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0717" w14:textId="4B0A4411" w:rsidR="00786E54" w:rsidRDefault="00786E54" w:rsidP="00523FBE">
      <w:pPr>
        <w:jc w:val="right"/>
      </w:pPr>
      <w:r>
        <w:rPr>
          <w:noProof/>
        </w:rPr>
        <w:drawing>
          <wp:anchor distT="0" distB="0" distL="114300" distR="114300" simplePos="0" relativeHeight="251659264" behindDoc="0" locked="0" layoutInCell="1" allowOverlap="1" wp14:anchorId="73AEF494" wp14:editId="19E9CCCD">
            <wp:simplePos x="0" y="0"/>
            <wp:positionH relativeFrom="column">
              <wp:posOffset>121285</wp:posOffset>
            </wp:positionH>
            <wp:positionV relativeFrom="paragraph">
              <wp:posOffset>1905</wp:posOffset>
            </wp:positionV>
            <wp:extent cx="1241425" cy="1129665"/>
            <wp:effectExtent l="0" t="0" r="0" b="0"/>
            <wp:wrapSquare wrapText="bothSides"/>
            <wp:docPr id="781188625" name="Imagen 1" descr="Descripción: Imagen que contiene dibuj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Descripción: Imagen que contiene dibujo&#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1425" cy="112966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91">
        <w:t xml:space="preserve">                                                           </w:t>
      </w:r>
      <w:r w:rsidR="00477F91">
        <w:rPr>
          <w:noProof/>
        </w:rPr>
        <mc:AlternateContent>
          <mc:Choice Requires="wps">
            <w:drawing>
              <wp:inline distT="0" distB="0" distL="0" distR="0" wp14:anchorId="5D78BAA5" wp14:editId="7B9D2F5E">
                <wp:extent cx="304800" cy="304800"/>
                <wp:effectExtent l="0" t="0" r="0" b="0"/>
                <wp:docPr id="1260588120" name="AutoShape 1" descr="Logo Municipalidad de Santa Bárbar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5C4154E" id="AutoShape 1" o:spid="_x0000_s1026" alt="Logo Municipalidad de Santa Bárbara"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477F91">
        <w:t xml:space="preserve">     </w:t>
      </w:r>
      <w:r>
        <w:tab/>
      </w:r>
      <w:r>
        <w:tab/>
      </w:r>
      <w:r>
        <w:tab/>
      </w:r>
      <w:r>
        <w:tab/>
      </w:r>
      <w:r w:rsidR="00523FBE">
        <w:rPr>
          <w:noProof/>
        </w:rPr>
        <w:drawing>
          <wp:inline distT="0" distB="0" distL="0" distR="0" wp14:anchorId="065045CD" wp14:editId="63E22F84">
            <wp:extent cx="1485900" cy="1257300"/>
            <wp:effectExtent l="0" t="0" r="0" b="0"/>
            <wp:docPr id="1806771950" name="Imagen 1806771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1257300"/>
                    </a:xfrm>
                    <a:prstGeom prst="rect">
                      <a:avLst/>
                    </a:prstGeom>
                    <a:noFill/>
                    <a:ln>
                      <a:noFill/>
                    </a:ln>
                  </pic:spPr>
                </pic:pic>
              </a:graphicData>
            </a:graphic>
          </wp:inline>
        </w:drawing>
      </w:r>
    </w:p>
    <w:p w14:paraId="68F8AF7C" w14:textId="35349ADE" w:rsidR="00786E54" w:rsidRDefault="00786E54" w:rsidP="00786E54">
      <w:r>
        <w:tab/>
      </w:r>
      <w:r>
        <w:tab/>
      </w:r>
      <w:r>
        <w:tab/>
      </w:r>
      <w:r>
        <w:tab/>
      </w:r>
    </w:p>
    <w:p w14:paraId="38C92BF4" w14:textId="4D7CA4A2" w:rsidR="00786E54" w:rsidRDefault="00786E54" w:rsidP="00523FBE">
      <w:pPr>
        <w:jc w:val="center"/>
        <w:rPr>
          <w:rFonts w:cs="Calibri"/>
          <w:b/>
          <w:sz w:val="28"/>
          <w:szCs w:val="28"/>
          <w:u w:val="single"/>
        </w:rPr>
      </w:pPr>
      <w:bookmarkStart w:id="0" w:name="_Hlk209000241"/>
      <w:r w:rsidRPr="00A6419B">
        <w:rPr>
          <w:rFonts w:cs="Calibri"/>
          <w:b/>
          <w:sz w:val="28"/>
          <w:szCs w:val="28"/>
          <w:u w:val="single"/>
        </w:rPr>
        <w:t>CONCURSO PÚBLICO PARA PROVEER CARGO DE APOYO FAMILIAR</w:t>
      </w:r>
    </w:p>
    <w:p w14:paraId="2D0A64D2" w14:textId="6FFEFD7F" w:rsidR="00A8541D" w:rsidRPr="00A6419B" w:rsidRDefault="00A8541D" w:rsidP="00523FBE">
      <w:pPr>
        <w:jc w:val="center"/>
        <w:rPr>
          <w:rFonts w:cs="Calibri"/>
          <w:sz w:val="28"/>
          <w:szCs w:val="28"/>
        </w:rPr>
      </w:pPr>
      <w:r>
        <w:rPr>
          <w:rFonts w:cs="Calibri"/>
          <w:b/>
          <w:sz w:val="28"/>
          <w:szCs w:val="28"/>
          <w:u w:val="single"/>
        </w:rPr>
        <w:t>REEMPLAZO POR LICENCIA MEDICA MATERNAL</w:t>
      </w:r>
    </w:p>
    <w:p w14:paraId="18A7F3FA" w14:textId="666EC05D" w:rsidR="00786E54" w:rsidRDefault="00786E54" w:rsidP="00786E54">
      <w:pPr>
        <w:spacing w:line="240" w:lineRule="auto"/>
        <w:ind w:firstLine="708"/>
        <w:jc w:val="both"/>
        <w:rPr>
          <w:rFonts w:cs="Calibri"/>
        </w:rPr>
      </w:pPr>
      <w:r w:rsidRPr="007F3B43">
        <w:rPr>
          <w:rFonts w:cs="Calibri"/>
        </w:rPr>
        <w:t xml:space="preserve">La Municipalidad </w:t>
      </w:r>
      <w:r>
        <w:rPr>
          <w:rFonts w:cs="Calibri"/>
        </w:rPr>
        <w:t xml:space="preserve">de </w:t>
      </w:r>
      <w:r w:rsidR="0079750C">
        <w:rPr>
          <w:rFonts w:cs="Calibri"/>
        </w:rPr>
        <w:t>Santa Bárbara</w:t>
      </w:r>
      <w:r w:rsidRPr="00231614">
        <w:rPr>
          <w:rFonts w:cs="Calibri"/>
        </w:rPr>
        <w:t xml:space="preserve">, </w:t>
      </w:r>
      <w:r>
        <w:rPr>
          <w:lang w:val="es-ES"/>
        </w:rPr>
        <w:t xml:space="preserve">en acuerdo al </w:t>
      </w:r>
      <w:r w:rsidRPr="00C14EF6">
        <w:rPr>
          <w:lang w:val="es-ES"/>
        </w:rPr>
        <w:t>Convenio de transferencia de recursos</w:t>
      </w:r>
      <w:r>
        <w:rPr>
          <w:lang w:val="es-ES"/>
        </w:rPr>
        <w:t xml:space="preserve"> 2025 para la ejecución del Programa de Acompañamiento Familiar Integral del Subsistema de Seguridades y Oportunidades </w:t>
      </w:r>
      <w:proofErr w:type="spellStart"/>
      <w:r>
        <w:rPr>
          <w:lang w:val="es-ES"/>
        </w:rPr>
        <w:t>SSyO</w:t>
      </w:r>
      <w:proofErr w:type="spellEnd"/>
      <w:r>
        <w:rPr>
          <w:lang w:val="es-ES"/>
        </w:rPr>
        <w:t xml:space="preserve">, suscrito con el Fondo de Solidaridad e Inversión Social FOSIS, </w:t>
      </w:r>
      <w:r w:rsidRPr="007F3B43">
        <w:rPr>
          <w:rFonts w:cs="Calibri"/>
        </w:rPr>
        <w:t xml:space="preserve">llama a concurso público </w:t>
      </w:r>
      <w:r>
        <w:rPr>
          <w:rFonts w:cs="Calibri"/>
        </w:rPr>
        <w:t xml:space="preserve">para proveer </w:t>
      </w:r>
      <w:r w:rsidR="0079750C">
        <w:rPr>
          <w:rFonts w:cs="Calibri"/>
        </w:rPr>
        <w:t xml:space="preserve">1 </w:t>
      </w:r>
      <w:r>
        <w:rPr>
          <w:rFonts w:cs="Calibri"/>
        </w:rPr>
        <w:t xml:space="preserve">cargo de Apoyo Familiar Integral, </w:t>
      </w:r>
      <w:r w:rsidRPr="007F3B43">
        <w:rPr>
          <w:rFonts w:cs="Calibri"/>
        </w:rPr>
        <w:t>modalidad honorarios por</w:t>
      </w:r>
      <w:r>
        <w:rPr>
          <w:rFonts w:cs="Calibri"/>
        </w:rPr>
        <w:t xml:space="preserve"> jornada </w:t>
      </w:r>
      <w:r w:rsidR="0079750C">
        <w:rPr>
          <w:rFonts w:cs="Calibri"/>
        </w:rPr>
        <w:t xml:space="preserve">de 44 </w:t>
      </w:r>
      <w:r>
        <w:rPr>
          <w:rFonts w:cs="Calibri"/>
        </w:rPr>
        <w:t>horas semanales</w:t>
      </w:r>
      <w:r w:rsidR="00280A2B">
        <w:rPr>
          <w:rFonts w:cs="Calibri"/>
        </w:rPr>
        <w:t>.</w:t>
      </w:r>
      <w:r w:rsidR="0079750C">
        <w:rPr>
          <w:rFonts w:cs="Calibri"/>
        </w:rPr>
        <w:t xml:space="preserve"> </w:t>
      </w:r>
    </w:p>
    <w:p w14:paraId="199816D5" w14:textId="77777777" w:rsidR="00786E54" w:rsidRPr="00030C43" w:rsidRDefault="00786E54" w:rsidP="00786E54">
      <w:pPr>
        <w:jc w:val="both"/>
        <w:outlineLvl w:val="0"/>
        <w:rPr>
          <w:rFonts w:cs="Calibri"/>
          <w:b/>
          <w:u w:val="single"/>
        </w:rPr>
      </w:pPr>
      <w:r>
        <w:rPr>
          <w:rFonts w:cs="Calibri"/>
          <w:b/>
          <w:u w:val="single"/>
        </w:rPr>
        <w:t xml:space="preserve">Perfil del cargo: </w:t>
      </w:r>
    </w:p>
    <w:p w14:paraId="7AB098F5" w14:textId="77777777" w:rsidR="00786E54" w:rsidRDefault="00786E54" w:rsidP="00786E54">
      <w:pPr>
        <w:widowControl w:val="0"/>
        <w:numPr>
          <w:ilvl w:val="0"/>
          <w:numId w:val="2"/>
        </w:numPr>
        <w:tabs>
          <w:tab w:val="left" w:pos="567"/>
        </w:tabs>
        <w:autoSpaceDE w:val="0"/>
        <w:autoSpaceDN w:val="0"/>
        <w:adjustRightInd w:val="0"/>
        <w:jc w:val="both"/>
        <w:rPr>
          <w:rFonts w:cs="Calibri"/>
          <w:lang w:val="es-ES"/>
        </w:rPr>
      </w:pPr>
      <w:r w:rsidRPr="00030C43">
        <w:rPr>
          <w:rFonts w:cs="Calibri"/>
          <w:lang w:val="es-ES"/>
        </w:rPr>
        <w:t>Educación: Profesionales y/o técnicos, preferentemente de</w:t>
      </w:r>
      <w:r>
        <w:rPr>
          <w:rFonts w:cs="Calibri"/>
          <w:lang w:val="es-ES"/>
        </w:rPr>
        <w:t>l área de las ciencias sociales,</w:t>
      </w:r>
      <w:r w:rsidRPr="00030C43">
        <w:rPr>
          <w:rFonts w:cs="Calibri"/>
          <w:lang w:val="es-ES"/>
        </w:rPr>
        <w:t xml:space="preserve"> titulados en universidades, institutos profesionales, centros de formación técnica y/o establecimientos educacionales </w:t>
      </w:r>
      <w:r>
        <w:rPr>
          <w:rFonts w:cs="Calibri"/>
          <w:lang w:val="es-ES"/>
        </w:rPr>
        <w:t>que impartan carreras técnicas.</w:t>
      </w:r>
    </w:p>
    <w:bookmarkEnd w:id="0"/>
    <w:p w14:paraId="63E8D5F4" w14:textId="77777777" w:rsidR="00786E54" w:rsidRPr="00030C43" w:rsidRDefault="00786E54" w:rsidP="00786E54">
      <w:pPr>
        <w:widowControl w:val="0"/>
        <w:numPr>
          <w:ilvl w:val="0"/>
          <w:numId w:val="2"/>
        </w:numPr>
        <w:tabs>
          <w:tab w:val="left" w:pos="567"/>
        </w:tabs>
        <w:autoSpaceDE w:val="0"/>
        <w:autoSpaceDN w:val="0"/>
        <w:adjustRightInd w:val="0"/>
        <w:jc w:val="both"/>
        <w:rPr>
          <w:rFonts w:cs="Calibri"/>
          <w:lang w:val="es-ES"/>
        </w:rPr>
      </w:pPr>
      <w:r w:rsidRPr="00030C43">
        <w:rPr>
          <w:rFonts w:cs="Calibri"/>
          <w:lang w:val="es-ES"/>
        </w:rPr>
        <w:t xml:space="preserve">Conocimientos: </w:t>
      </w:r>
    </w:p>
    <w:p w14:paraId="7664E1A8" w14:textId="77777777" w:rsidR="00786E54" w:rsidRPr="00187A43" w:rsidRDefault="00786E54" w:rsidP="00786E54">
      <w:pPr>
        <w:widowControl w:val="0"/>
        <w:numPr>
          <w:ilvl w:val="0"/>
          <w:numId w:val="4"/>
        </w:numPr>
        <w:tabs>
          <w:tab w:val="left" w:pos="567"/>
        </w:tabs>
        <w:autoSpaceDE w:val="0"/>
        <w:autoSpaceDN w:val="0"/>
        <w:adjustRightInd w:val="0"/>
        <w:spacing w:line="240" w:lineRule="auto"/>
        <w:jc w:val="both"/>
        <w:rPr>
          <w:rFonts w:cs="Calibri"/>
          <w:lang w:val="es-ES"/>
        </w:rPr>
      </w:pPr>
      <w:r w:rsidRPr="00030C43">
        <w:rPr>
          <w:rFonts w:cs="Calibri"/>
          <w:lang w:val="es-ES"/>
        </w:rPr>
        <w:t xml:space="preserve">Nivel usuario de Programas computacionales Microsoft Office </w:t>
      </w:r>
      <w:r>
        <w:rPr>
          <w:rFonts w:cs="Calibri"/>
          <w:lang w:val="es-ES"/>
        </w:rPr>
        <w:t>(Word, Excel) y uso de internet.</w:t>
      </w:r>
    </w:p>
    <w:p w14:paraId="1731D914" w14:textId="77777777" w:rsidR="00786E54" w:rsidRPr="00030C43" w:rsidRDefault="00786E54" w:rsidP="00786E54">
      <w:pPr>
        <w:widowControl w:val="0"/>
        <w:numPr>
          <w:ilvl w:val="0"/>
          <w:numId w:val="4"/>
        </w:numPr>
        <w:tabs>
          <w:tab w:val="left" w:pos="567"/>
        </w:tabs>
        <w:autoSpaceDE w:val="0"/>
        <w:autoSpaceDN w:val="0"/>
        <w:adjustRightInd w:val="0"/>
        <w:spacing w:line="240" w:lineRule="auto"/>
        <w:jc w:val="both"/>
        <w:rPr>
          <w:rFonts w:cs="Calibri"/>
          <w:lang w:val="es-ES"/>
        </w:rPr>
      </w:pPr>
      <w:r w:rsidRPr="00030C43">
        <w:rPr>
          <w:rFonts w:cs="Calibri"/>
          <w:lang w:val="es-ES"/>
        </w:rPr>
        <w:t xml:space="preserve">Conocimientos básicos en el Sistema de Protección Social. </w:t>
      </w:r>
    </w:p>
    <w:p w14:paraId="6E618F3B" w14:textId="77777777" w:rsidR="00786E54" w:rsidRPr="00030C43" w:rsidRDefault="00786E54" w:rsidP="00786E54">
      <w:pPr>
        <w:widowControl w:val="0"/>
        <w:numPr>
          <w:ilvl w:val="0"/>
          <w:numId w:val="4"/>
        </w:numPr>
        <w:tabs>
          <w:tab w:val="left" w:pos="567"/>
        </w:tabs>
        <w:autoSpaceDE w:val="0"/>
        <w:autoSpaceDN w:val="0"/>
        <w:adjustRightInd w:val="0"/>
        <w:spacing w:line="240" w:lineRule="auto"/>
        <w:jc w:val="both"/>
        <w:rPr>
          <w:rFonts w:cs="Calibri"/>
          <w:lang w:val="es-ES"/>
        </w:rPr>
      </w:pPr>
      <w:r w:rsidRPr="00030C43">
        <w:rPr>
          <w:rFonts w:cs="Calibri"/>
          <w:lang w:val="es-ES"/>
        </w:rPr>
        <w:t>Conocimientos en Modelo de trabajo en Red y enfoque comunitario.</w:t>
      </w:r>
    </w:p>
    <w:p w14:paraId="11E2C446" w14:textId="408A451A" w:rsidR="00786E54" w:rsidRPr="009909C6" w:rsidRDefault="009909C6" w:rsidP="009909C6">
      <w:pPr>
        <w:pStyle w:val="Prrafodelista"/>
        <w:widowControl w:val="0"/>
        <w:numPr>
          <w:ilvl w:val="0"/>
          <w:numId w:val="4"/>
        </w:numPr>
        <w:tabs>
          <w:tab w:val="left" w:pos="567"/>
        </w:tabs>
        <w:autoSpaceDE w:val="0"/>
        <w:autoSpaceDN w:val="0"/>
        <w:adjustRightInd w:val="0"/>
        <w:spacing w:line="240" w:lineRule="auto"/>
        <w:jc w:val="both"/>
        <w:rPr>
          <w:rFonts w:cs="Calibri"/>
          <w:lang w:val="es-ES"/>
        </w:rPr>
      </w:pPr>
      <w:r w:rsidRPr="009909C6">
        <w:rPr>
          <w:rFonts w:cs="Calibri"/>
          <w:lang w:val="es-ES"/>
        </w:rPr>
        <w:t xml:space="preserve">haber participado y aprobado un curso, diplomado o especialización en modalidad presencial o remota, en materias de género por, al menos, 16 horas (se podrán sumar horas de cursos distintos en el periodo), en los últimos 60 meses, a contar de la fecha de publicación de concurso público respectivo. Lo que debe ser acreditado mediante la presentación de un certificado emitido por el Servicio Civil, el Ministerio de la Mujer y Equidad de Género, alguna de sus instituciones dependientes o relacionadas, el Ministerio de Desarrollo Social y Familia, el FOSIS, Instituciones Educacionales reconocidas por el Estado u otro organismo público, o, por un organismo privado con experiencia en la materia. </w:t>
      </w:r>
      <w:r w:rsidR="00786E54" w:rsidRPr="009909C6">
        <w:rPr>
          <w:rFonts w:cs="Calibri"/>
          <w:lang w:val="es-ES"/>
        </w:rPr>
        <w:t xml:space="preserve">Competencias: </w:t>
      </w:r>
    </w:p>
    <w:p w14:paraId="63319C17" w14:textId="3E25FCDB" w:rsidR="00477F91" w:rsidRDefault="00786E54" w:rsidP="00786E54">
      <w:pPr>
        <w:widowControl w:val="0"/>
        <w:tabs>
          <w:tab w:val="left" w:pos="567"/>
        </w:tabs>
        <w:autoSpaceDE w:val="0"/>
        <w:autoSpaceDN w:val="0"/>
        <w:adjustRightInd w:val="0"/>
        <w:spacing w:after="0"/>
        <w:jc w:val="both"/>
        <w:rPr>
          <w:rFonts w:cs="Calibri"/>
          <w:lang w:val="es-ES"/>
        </w:rPr>
      </w:pPr>
      <w:r>
        <w:rPr>
          <w:rFonts w:cs="Calibri"/>
          <w:lang w:val="es-ES"/>
        </w:rPr>
        <w:tab/>
      </w:r>
      <w:r>
        <w:rPr>
          <w:rFonts w:cs="Calibri"/>
          <w:lang w:val="es-ES"/>
        </w:rPr>
        <w:tab/>
      </w:r>
      <w:r>
        <w:rPr>
          <w:rFonts w:cs="Calibri"/>
          <w:lang w:val="es-ES"/>
        </w:rPr>
        <w:tab/>
      </w:r>
    </w:p>
    <w:p w14:paraId="43906654" w14:textId="00C70577" w:rsidR="00786E54" w:rsidRPr="000E10D4" w:rsidRDefault="00786E54" w:rsidP="00786E54">
      <w:pPr>
        <w:widowControl w:val="0"/>
        <w:tabs>
          <w:tab w:val="left" w:pos="567"/>
        </w:tabs>
        <w:autoSpaceDE w:val="0"/>
        <w:autoSpaceDN w:val="0"/>
        <w:adjustRightInd w:val="0"/>
        <w:spacing w:after="0"/>
        <w:jc w:val="both"/>
        <w:rPr>
          <w:rFonts w:cs="Calibri"/>
          <w:b/>
          <w:bCs/>
          <w:lang w:val="es-ES"/>
        </w:rPr>
      </w:pPr>
      <w:r w:rsidRPr="000E10D4">
        <w:rPr>
          <w:rFonts w:cs="Calibri"/>
          <w:b/>
          <w:bCs/>
          <w:lang w:val="es-ES"/>
        </w:rPr>
        <w:t>Se requiere a un/a profesional o técnico que presente las siguientes competencias:</w:t>
      </w:r>
    </w:p>
    <w:p w14:paraId="15B28780" w14:textId="77777777" w:rsidR="00786E54" w:rsidRDefault="00786E54" w:rsidP="00786E54">
      <w:pPr>
        <w:widowControl w:val="0"/>
        <w:tabs>
          <w:tab w:val="left" w:pos="567"/>
        </w:tabs>
        <w:autoSpaceDE w:val="0"/>
        <w:autoSpaceDN w:val="0"/>
        <w:adjustRightInd w:val="0"/>
        <w:spacing w:after="0"/>
        <w:jc w:val="both"/>
        <w:rPr>
          <w:rFonts w:cs="Calibri"/>
          <w:lang w:val="es-ES"/>
        </w:rPr>
      </w:pPr>
    </w:p>
    <w:p w14:paraId="7D04EAF3" w14:textId="77777777" w:rsidR="00786E54" w:rsidRPr="00F01362" w:rsidRDefault="00786E54" w:rsidP="00786E54">
      <w:pPr>
        <w:pStyle w:val="Prrafodelista1"/>
        <w:widowControl w:val="0"/>
        <w:numPr>
          <w:ilvl w:val="0"/>
          <w:numId w:val="5"/>
        </w:numPr>
        <w:tabs>
          <w:tab w:val="left" w:pos="1134"/>
        </w:tabs>
        <w:autoSpaceDE w:val="0"/>
        <w:autoSpaceDN w:val="0"/>
        <w:adjustRightInd w:val="0"/>
        <w:spacing w:after="80"/>
        <w:jc w:val="both"/>
        <w:rPr>
          <w:rFonts w:cs="Calibri"/>
          <w:lang w:val="es-ES"/>
        </w:rPr>
      </w:pPr>
      <w:r w:rsidRPr="00F01362">
        <w:rPr>
          <w:rFonts w:cs="Calibri"/>
          <w:lang w:val="es-ES"/>
        </w:rPr>
        <w:t>Interés y motivación por el trabajo en terreno con población en situación de extrema pobreza, pobreza y vulnerabilidad; lo que implica disposición para adecuar los horarios a los tiempos de las familias y grupos de familias.</w:t>
      </w:r>
    </w:p>
    <w:p w14:paraId="40B667FC" w14:textId="77777777" w:rsidR="00786E54" w:rsidRPr="00E23BFB" w:rsidRDefault="00786E54" w:rsidP="00786E54">
      <w:pPr>
        <w:pStyle w:val="Prrafodelista1"/>
        <w:widowControl w:val="0"/>
        <w:numPr>
          <w:ilvl w:val="0"/>
          <w:numId w:val="5"/>
        </w:numPr>
        <w:tabs>
          <w:tab w:val="left" w:pos="1134"/>
        </w:tabs>
        <w:autoSpaceDE w:val="0"/>
        <w:autoSpaceDN w:val="0"/>
        <w:adjustRightInd w:val="0"/>
        <w:spacing w:after="80"/>
        <w:jc w:val="both"/>
        <w:rPr>
          <w:rFonts w:cs="Calibri"/>
          <w:lang w:val="es-ES"/>
        </w:rPr>
      </w:pPr>
      <w:r w:rsidRPr="00E23BFB">
        <w:rPr>
          <w:rFonts w:cs="Calibri"/>
          <w:lang w:val="es-ES"/>
        </w:rPr>
        <w:t xml:space="preserve">Interés y compromiso con el trabajo con familias en situación de extrema pobreza, pobreza y vulnerabilidad, motivando la participación de hombres y mujeres. </w:t>
      </w:r>
    </w:p>
    <w:p w14:paraId="30C00431" w14:textId="77777777" w:rsidR="00786E54" w:rsidRPr="00E23BFB" w:rsidRDefault="00786E54" w:rsidP="00786E54">
      <w:pPr>
        <w:pStyle w:val="Prrafodelista1"/>
        <w:widowControl w:val="0"/>
        <w:numPr>
          <w:ilvl w:val="0"/>
          <w:numId w:val="5"/>
        </w:numPr>
        <w:tabs>
          <w:tab w:val="left" w:pos="1134"/>
        </w:tabs>
        <w:autoSpaceDE w:val="0"/>
        <w:autoSpaceDN w:val="0"/>
        <w:adjustRightInd w:val="0"/>
        <w:spacing w:after="80"/>
        <w:jc w:val="both"/>
        <w:rPr>
          <w:rFonts w:cs="Calibri"/>
          <w:lang w:val="es-ES"/>
        </w:rPr>
      </w:pPr>
      <w:r w:rsidRPr="00E23BFB">
        <w:rPr>
          <w:rFonts w:cs="Calibri"/>
          <w:lang w:val="es-ES"/>
        </w:rPr>
        <w:t>Compromiso con la superación de la pobreza.</w:t>
      </w:r>
    </w:p>
    <w:p w14:paraId="516D96E1" w14:textId="77777777" w:rsidR="00786E54" w:rsidRPr="00E23BFB" w:rsidRDefault="00786E54" w:rsidP="00786E54">
      <w:pPr>
        <w:pStyle w:val="Prrafodelista1"/>
        <w:widowControl w:val="0"/>
        <w:numPr>
          <w:ilvl w:val="0"/>
          <w:numId w:val="5"/>
        </w:numPr>
        <w:tabs>
          <w:tab w:val="left" w:pos="1134"/>
        </w:tabs>
        <w:autoSpaceDE w:val="0"/>
        <w:autoSpaceDN w:val="0"/>
        <w:adjustRightInd w:val="0"/>
        <w:spacing w:after="80"/>
        <w:jc w:val="both"/>
        <w:rPr>
          <w:rFonts w:cs="Calibri"/>
          <w:lang w:val="es-ES"/>
        </w:rPr>
      </w:pPr>
      <w:r w:rsidRPr="00E23BFB">
        <w:rPr>
          <w:rFonts w:eastAsia="Times New Roman" w:cs="Tahoma"/>
          <w:color w:val="000000"/>
          <w:lang w:eastAsia="es-ES"/>
        </w:rPr>
        <w:t>Disposición al cambio y al conocimiento continúo.</w:t>
      </w:r>
    </w:p>
    <w:p w14:paraId="74420FB9" w14:textId="77777777" w:rsidR="00786E54" w:rsidRPr="00E23BFB" w:rsidRDefault="00786E54" w:rsidP="00786E54">
      <w:pPr>
        <w:pStyle w:val="Prrafodelista1"/>
        <w:widowControl w:val="0"/>
        <w:numPr>
          <w:ilvl w:val="0"/>
          <w:numId w:val="5"/>
        </w:numPr>
        <w:tabs>
          <w:tab w:val="left" w:pos="1134"/>
        </w:tabs>
        <w:autoSpaceDE w:val="0"/>
        <w:autoSpaceDN w:val="0"/>
        <w:adjustRightInd w:val="0"/>
        <w:spacing w:after="80"/>
        <w:jc w:val="both"/>
        <w:rPr>
          <w:rFonts w:cs="Calibri"/>
          <w:lang w:val="es-ES"/>
        </w:rPr>
      </w:pPr>
      <w:r w:rsidRPr="00E23BFB">
        <w:rPr>
          <w:rFonts w:cs="Calibri"/>
          <w:lang w:val="es-ES"/>
        </w:rPr>
        <w:t>Habilidades para establecer relaciones de trabajo positivas y colaborativas.</w:t>
      </w:r>
    </w:p>
    <w:p w14:paraId="2562322E" w14:textId="77777777" w:rsidR="00786E54" w:rsidRPr="00E23BFB" w:rsidRDefault="00786E54" w:rsidP="00786E54">
      <w:pPr>
        <w:pStyle w:val="Prrafodelista11"/>
        <w:widowControl w:val="0"/>
        <w:numPr>
          <w:ilvl w:val="0"/>
          <w:numId w:val="5"/>
        </w:numPr>
        <w:tabs>
          <w:tab w:val="left" w:pos="1134"/>
        </w:tabs>
        <w:autoSpaceDE w:val="0"/>
        <w:autoSpaceDN w:val="0"/>
        <w:adjustRightInd w:val="0"/>
        <w:spacing w:after="80"/>
        <w:jc w:val="both"/>
        <w:rPr>
          <w:rFonts w:cs="Calibri"/>
          <w:lang w:val="es-ES"/>
        </w:rPr>
      </w:pPr>
      <w:r w:rsidRPr="00E23BFB">
        <w:rPr>
          <w:rFonts w:cs="Calibri"/>
          <w:lang w:val="es-ES"/>
        </w:rPr>
        <w:t>Habilidades para el trabajo en equipo.</w:t>
      </w:r>
    </w:p>
    <w:p w14:paraId="432BDFDC" w14:textId="77777777" w:rsidR="00786E54" w:rsidRPr="00E23BFB" w:rsidRDefault="00786E54" w:rsidP="00786E54">
      <w:pPr>
        <w:pStyle w:val="Prrafodelista11"/>
        <w:widowControl w:val="0"/>
        <w:numPr>
          <w:ilvl w:val="0"/>
          <w:numId w:val="5"/>
        </w:numPr>
        <w:tabs>
          <w:tab w:val="left" w:pos="1134"/>
        </w:tabs>
        <w:autoSpaceDE w:val="0"/>
        <w:autoSpaceDN w:val="0"/>
        <w:adjustRightInd w:val="0"/>
        <w:spacing w:after="80"/>
        <w:jc w:val="both"/>
        <w:rPr>
          <w:rFonts w:cs="Calibri"/>
          <w:lang w:val="es-ES"/>
        </w:rPr>
      </w:pPr>
      <w:r w:rsidRPr="00E23BFB">
        <w:rPr>
          <w:rFonts w:cs="Calibri"/>
          <w:lang w:val="es-ES"/>
        </w:rPr>
        <w:t xml:space="preserve">Conocimiento de las redes institucionales locales y capacidad de generar nuevas redes </w:t>
      </w:r>
      <w:r w:rsidRPr="00E23BFB">
        <w:rPr>
          <w:rFonts w:cs="Calibri"/>
          <w:lang w:val="es-ES"/>
        </w:rPr>
        <w:lastRenderedPageBreak/>
        <w:t>dirigidas a familias y personas en situaciones de pobreza</w:t>
      </w:r>
      <w:r>
        <w:rPr>
          <w:rFonts w:cs="Calibri"/>
          <w:lang w:val="es-ES"/>
        </w:rPr>
        <w:t>.</w:t>
      </w:r>
    </w:p>
    <w:p w14:paraId="0537C9E6" w14:textId="77777777" w:rsidR="00786E54" w:rsidRPr="00E23BFB" w:rsidRDefault="00786E54" w:rsidP="00786E54">
      <w:pPr>
        <w:pStyle w:val="Prrafodelista11"/>
        <w:widowControl w:val="0"/>
        <w:numPr>
          <w:ilvl w:val="0"/>
          <w:numId w:val="5"/>
        </w:numPr>
        <w:tabs>
          <w:tab w:val="left" w:pos="1134"/>
        </w:tabs>
        <w:autoSpaceDE w:val="0"/>
        <w:autoSpaceDN w:val="0"/>
        <w:adjustRightInd w:val="0"/>
        <w:spacing w:after="80"/>
        <w:jc w:val="both"/>
        <w:rPr>
          <w:rFonts w:cs="Calibri"/>
          <w:lang w:val="es-ES"/>
        </w:rPr>
      </w:pPr>
      <w:r w:rsidRPr="00E23BFB">
        <w:rPr>
          <w:rFonts w:cs="Calibri"/>
          <w:lang w:val="es-ES"/>
        </w:rPr>
        <w:t>Experiencia en el área social y con</w:t>
      </w:r>
      <w:r>
        <w:rPr>
          <w:rFonts w:cs="Calibri"/>
          <w:lang w:val="es-ES"/>
        </w:rPr>
        <w:t>ocimiento de las temáticas del P</w:t>
      </w:r>
      <w:r w:rsidRPr="00E23BFB">
        <w:rPr>
          <w:rFonts w:cs="Calibri"/>
          <w:lang w:val="es-ES"/>
        </w:rPr>
        <w:t>rograma.</w:t>
      </w:r>
    </w:p>
    <w:p w14:paraId="48494144" w14:textId="77777777" w:rsidR="00786E54" w:rsidRPr="00E23BFB" w:rsidRDefault="00786E54" w:rsidP="00786E54">
      <w:pPr>
        <w:pStyle w:val="Prrafodelista1"/>
        <w:widowControl w:val="0"/>
        <w:tabs>
          <w:tab w:val="left" w:pos="1560"/>
        </w:tabs>
        <w:autoSpaceDE w:val="0"/>
        <w:autoSpaceDN w:val="0"/>
        <w:adjustRightInd w:val="0"/>
        <w:spacing w:after="0" w:line="240" w:lineRule="auto"/>
        <w:ind w:left="1560"/>
        <w:jc w:val="both"/>
        <w:rPr>
          <w:rFonts w:cs="Calibri"/>
          <w:lang w:val="es-ES"/>
        </w:rPr>
      </w:pPr>
    </w:p>
    <w:p w14:paraId="3D5996D5" w14:textId="77777777" w:rsidR="00786E54" w:rsidRDefault="00786E54" w:rsidP="00786E54">
      <w:pPr>
        <w:widowControl w:val="0"/>
        <w:tabs>
          <w:tab w:val="left" w:pos="567"/>
        </w:tabs>
        <w:autoSpaceDE w:val="0"/>
        <w:autoSpaceDN w:val="0"/>
        <w:adjustRightInd w:val="0"/>
        <w:spacing w:after="0"/>
        <w:jc w:val="both"/>
        <w:rPr>
          <w:rFonts w:cs="Calibri"/>
          <w:lang w:val="es-ES"/>
        </w:rPr>
      </w:pPr>
    </w:p>
    <w:p w14:paraId="30FC4E02" w14:textId="77777777" w:rsidR="00786E54" w:rsidRDefault="00786E54" w:rsidP="00786E54">
      <w:pPr>
        <w:numPr>
          <w:ilvl w:val="0"/>
          <w:numId w:val="3"/>
        </w:numPr>
        <w:spacing w:after="0" w:line="240" w:lineRule="auto"/>
        <w:jc w:val="both"/>
        <w:rPr>
          <w:rFonts w:cs="Calibri"/>
          <w:b/>
          <w:u w:val="single"/>
        </w:rPr>
      </w:pPr>
      <w:r w:rsidRPr="00231614">
        <w:rPr>
          <w:rFonts w:cs="Calibri"/>
          <w:b/>
          <w:u w:val="single"/>
        </w:rPr>
        <w:t>Funciones:</w:t>
      </w:r>
    </w:p>
    <w:p w14:paraId="5A497A64" w14:textId="77777777" w:rsidR="00786E54" w:rsidRDefault="00786E54" w:rsidP="00786E54">
      <w:pPr>
        <w:widowControl w:val="0"/>
        <w:autoSpaceDE w:val="0"/>
        <w:autoSpaceDN w:val="0"/>
        <w:adjustRightInd w:val="0"/>
        <w:spacing w:after="0"/>
        <w:jc w:val="both"/>
        <w:rPr>
          <w:rFonts w:cs="Calibri"/>
          <w:b/>
          <w:u w:val="single"/>
        </w:rPr>
      </w:pPr>
    </w:p>
    <w:p w14:paraId="4FE93C19" w14:textId="77777777" w:rsidR="00786E54" w:rsidRDefault="00786E54" w:rsidP="00786E54">
      <w:pPr>
        <w:tabs>
          <w:tab w:val="left" w:pos="426"/>
        </w:tabs>
        <w:spacing w:after="0" w:line="240" w:lineRule="auto"/>
        <w:ind w:left="426"/>
        <w:jc w:val="both"/>
        <w:rPr>
          <w:rFonts w:cs="Calibri"/>
          <w:bCs/>
          <w:w w:val="103"/>
          <w:lang w:val="es-ES"/>
        </w:rPr>
      </w:pPr>
    </w:p>
    <w:p w14:paraId="1ACBDC8E" w14:textId="489C80CA" w:rsidR="00786E54" w:rsidRPr="009909C6" w:rsidRDefault="009909C6" w:rsidP="009909C6">
      <w:pPr>
        <w:pStyle w:val="Prrafodelista"/>
        <w:widowControl w:val="0"/>
        <w:numPr>
          <w:ilvl w:val="0"/>
          <w:numId w:val="7"/>
        </w:numPr>
        <w:autoSpaceDE w:val="0"/>
        <w:autoSpaceDN w:val="0"/>
        <w:adjustRightInd w:val="0"/>
        <w:spacing w:after="0"/>
        <w:jc w:val="both"/>
        <w:rPr>
          <w:rFonts w:cs="Calibri"/>
          <w:bCs/>
          <w:w w:val="103"/>
          <w:lang w:val="es-ES"/>
        </w:rPr>
      </w:pPr>
      <w:r w:rsidRPr="009909C6">
        <w:rPr>
          <w:rFonts w:cs="Calibri"/>
          <w:bCs/>
          <w:w w:val="103"/>
          <w:lang w:val="es-ES"/>
        </w:rPr>
        <w:t xml:space="preserve">Implementar    el Acompañamiento Familiar Integral (Etapa de Diagnóstico del Programa Eje, el Acompañamiento Psicosocial y el Acompañamiento Sociolaboral) en el domicilio, los barrios y localidades, donde habitan las familias, propiciando la participación equitativa de hombres y mujeres en las sesiones individuales y familiares de las familias activas del Programa, y las sesiones grupales o </w:t>
      </w:r>
      <w:r w:rsidR="00604910" w:rsidRPr="009909C6">
        <w:rPr>
          <w:rFonts w:cs="Calibri"/>
          <w:bCs/>
          <w:w w:val="103"/>
          <w:lang w:val="es-ES"/>
        </w:rPr>
        <w:t>socio</w:t>
      </w:r>
      <w:r w:rsidR="00604910">
        <w:rPr>
          <w:rFonts w:cs="Calibri"/>
          <w:bCs/>
          <w:w w:val="103"/>
          <w:lang w:val="es-ES"/>
        </w:rPr>
        <w:t>-</w:t>
      </w:r>
      <w:r w:rsidR="00604910" w:rsidRPr="009909C6">
        <w:rPr>
          <w:rFonts w:cs="Calibri"/>
          <w:bCs/>
          <w:w w:val="103"/>
          <w:lang w:val="es-ES"/>
        </w:rPr>
        <w:t>comunitarias</w:t>
      </w:r>
      <w:r w:rsidRPr="009909C6">
        <w:rPr>
          <w:rFonts w:cs="Calibri"/>
          <w:bCs/>
          <w:w w:val="103"/>
          <w:lang w:val="es-ES"/>
        </w:rPr>
        <w:t xml:space="preserve"> que instruya el Ministerio de Desarrollo Social y Familia, cumpliendo las orientaciones conceptuales, metodológicas y operativas vigentes.</w:t>
      </w:r>
    </w:p>
    <w:p w14:paraId="32D72EF5" w14:textId="0C694244" w:rsidR="00786E54" w:rsidRPr="009909C6" w:rsidRDefault="00786E54" w:rsidP="009909C6">
      <w:pPr>
        <w:pStyle w:val="Prrafodelista"/>
        <w:widowControl w:val="0"/>
        <w:numPr>
          <w:ilvl w:val="0"/>
          <w:numId w:val="7"/>
        </w:numPr>
        <w:autoSpaceDE w:val="0"/>
        <w:autoSpaceDN w:val="0"/>
        <w:adjustRightInd w:val="0"/>
        <w:spacing w:after="0"/>
        <w:jc w:val="both"/>
        <w:rPr>
          <w:rFonts w:cs="Calibri"/>
          <w:bCs/>
          <w:w w:val="103"/>
          <w:lang w:val="es-ES"/>
        </w:rPr>
      </w:pPr>
      <w:r w:rsidRPr="009909C6">
        <w:rPr>
          <w:rFonts w:cs="Calibri"/>
          <w:bCs/>
          <w:w w:val="103"/>
          <w:lang w:val="es-ES"/>
        </w:rPr>
        <w:t>Las tareas deben ser desarrolladas procurando adaptarse a los horarios disponibles de las familias para la realización de las actividades señaladas en la Metodología; contando con un horario flexible.</w:t>
      </w:r>
    </w:p>
    <w:p w14:paraId="70218D87" w14:textId="3239CC57" w:rsidR="00786E54" w:rsidRPr="009909C6" w:rsidRDefault="00786E54" w:rsidP="009909C6">
      <w:pPr>
        <w:pStyle w:val="Prrafodelista"/>
        <w:widowControl w:val="0"/>
        <w:numPr>
          <w:ilvl w:val="0"/>
          <w:numId w:val="7"/>
        </w:numPr>
        <w:autoSpaceDE w:val="0"/>
        <w:autoSpaceDN w:val="0"/>
        <w:adjustRightInd w:val="0"/>
        <w:spacing w:after="0"/>
        <w:jc w:val="both"/>
        <w:rPr>
          <w:rFonts w:cs="Calibri"/>
          <w:bCs/>
          <w:w w:val="103"/>
          <w:lang w:val="es-ES"/>
        </w:rPr>
      </w:pPr>
      <w:r w:rsidRPr="009909C6">
        <w:rPr>
          <w:rFonts w:cs="Calibri"/>
          <w:bCs/>
          <w:w w:val="103"/>
          <w:lang w:val="es-ES"/>
        </w:rPr>
        <w:t>Seguir las orientaciones conceptuales, metodológicas y operativas puestas a disposición por el FOSIS.</w:t>
      </w:r>
    </w:p>
    <w:p w14:paraId="523F6B7A" w14:textId="77777777" w:rsidR="00786E54" w:rsidRPr="009909C6" w:rsidRDefault="00786E54" w:rsidP="009909C6">
      <w:pPr>
        <w:pStyle w:val="Prrafodelista"/>
        <w:widowControl w:val="0"/>
        <w:numPr>
          <w:ilvl w:val="0"/>
          <w:numId w:val="7"/>
        </w:numPr>
        <w:autoSpaceDE w:val="0"/>
        <w:autoSpaceDN w:val="0"/>
        <w:adjustRightInd w:val="0"/>
        <w:spacing w:after="0"/>
        <w:jc w:val="both"/>
        <w:rPr>
          <w:rFonts w:cs="Calibri"/>
          <w:bCs/>
          <w:w w:val="103"/>
          <w:lang w:val="es-ES"/>
        </w:rPr>
      </w:pPr>
      <w:r w:rsidRPr="009909C6">
        <w:rPr>
          <w:rFonts w:cs="Calibri"/>
          <w:bCs/>
          <w:w w:val="103"/>
          <w:lang w:val="es-ES"/>
        </w:rPr>
        <w:t>Realizar el registro de la información emanada de la intervención en registros provistos por el Ministerio.</w:t>
      </w:r>
    </w:p>
    <w:p w14:paraId="660B15D6" w14:textId="77777777" w:rsidR="00786E54" w:rsidRDefault="00786E54" w:rsidP="00786E54">
      <w:pPr>
        <w:tabs>
          <w:tab w:val="left" w:pos="426"/>
        </w:tabs>
        <w:spacing w:after="0" w:line="240" w:lineRule="auto"/>
        <w:ind w:left="1134" w:hanging="425"/>
        <w:jc w:val="both"/>
        <w:rPr>
          <w:rFonts w:cs="Calibri"/>
          <w:bCs/>
          <w:w w:val="103"/>
          <w:lang w:val="es-ES"/>
        </w:rPr>
      </w:pPr>
    </w:p>
    <w:p w14:paraId="1B62C305" w14:textId="77777777" w:rsidR="00477F91" w:rsidRDefault="00477F91" w:rsidP="00786E54">
      <w:pPr>
        <w:tabs>
          <w:tab w:val="left" w:pos="426"/>
        </w:tabs>
        <w:spacing w:after="0" w:line="240" w:lineRule="auto"/>
        <w:ind w:left="1134" w:hanging="425"/>
        <w:jc w:val="both"/>
        <w:rPr>
          <w:rFonts w:cs="Calibri"/>
          <w:bCs/>
          <w:w w:val="103"/>
          <w:lang w:val="es-ES"/>
        </w:rPr>
      </w:pPr>
    </w:p>
    <w:p w14:paraId="22D4E4E4" w14:textId="77777777" w:rsidR="00786E54" w:rsidRPr="00231614" w:rsidRDefault="00786E54" w:rsidP="00786E54">
      <w:pPr>
        <w:tabs>
          <w:tab w:val="left" w:pos="0"/>
        </w:tabs>
        <w:suppressAutoHyphens/>
        <w:autoSpaceDE w:val="0"/>
        <w:spacing w:after="0" w:line="240" w:lineRule="auto"/>
        <w:ind w:left="360"/>
        <w:jc w:val="both"/>
        <w:rPr>
          <w:rFonts w:cs="Calibri"/>
          <w:color w:val="000000"/>
        </w:rPr>
      </w:pPr>
    </w:p>
    <w:p w14:paraId="5C5DC15D" w14:textId="77777777" w:rsidR="00786E54" w:rsidRDefault="00786E54" w:rsidP="00786E54">
      <w:pPr>
        <w:jc w:val="both"/>
        <w:outlineLvl w:val="0"/>
        <w:rPr>
          <w:rFonts w:cs="Calibri"/>
          <w:b/>
          <w:u w:val="single"/>
        </w:rPr>
      </w:pPr>
      <w:r>
        <w:rPr>
          <w:rFonts w:cs="Calibri"/>
          <w:b/>
          <w:u w:val="single"/>
        </w:rPr>
        <w:t>Proceso de selección: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6475"/>
      </w:tblGrid>
      <w:tr w:rsidR="00786E54" w:rsidRPr="00146C29" w14:paraId="0C839FE2" w14:textId="77777777" w:rsidTr="006E5FF6">
        <w:trPr>
          <w:trHeight w:val="559"/>
        </w:trPr>
        <w:tc>
          <w:tcPr>
            <w:tcW w:w="2376" w:type="dxa"/>
          </w:tcPr>
          <w:p w14:paraId="13CFF204" w14:textId="77777777" w:rsidR="00786E54" w:rsidRPr="00146C29" w:rsidRDefault="00786E54" w:rsidP="006E5FF6">
            <w:pPr>
              <w:spacing w:after="0" w:line="240" w:lineRule="auto"/>
              <w:jc w:val="both"/>
              <w:rPr>
                <w:rFonts w:cs="Calibri"/>
                <w:b/>
              </w:rPr>
            </w:pPr>
            <w:r w:rsidRPr="00146C29">
              <w:rPr>
                <w:rFonts w:cs="Calibri"/>
                <w:b/>
              </w:rPr>
              <w:t xml:space="preserve">Admisibilidad </w:t>
            </w:r>
          </w:p>
        </w:tc>
        <w:tc>
          <w:tcPr>
            <w:tcW w:w="6602" w:type="dxa"/>
          </w:tcPr>
          <w:p w14:paraId="2B844624" w14:textId="77777777" w:rsidR="00786E54" w:rsidRPr="00146C29" w:rsidRDefault="00786E54" w:rsidP="006E5FF6">
            <w:pPr>
              <w:spacing w:after="0" w:line="240" w:lineRule="auto"/>
              <w:jc w:val="both"/>
              <w:rPr>
                <w:rFonts w:cs="Calibri"/>
              </w:rPr>
            </w:pPr>
            <w:r w:rsidRPr="00146C29">
              <w:rPr>
                <w:rFonts w:cs="Calibri"/>
              </w:rPr>
              <w:t xml:space="preserve">Revisión de antecedentes y cumplimiento en la entrega de antecedentes básicos a presentar. </w:t>
            </w:r>
          </w:p>
        </w:tc>
      </w:tr>
      <w:tr w:rsidR="00786E54" w:rsidRPr="00146C29" w14:paraId="3FA9B0E9" w14:textId="77777777" w:rsidTr="006E5FF6">
        <w:tc>
          <w:tcPr>
            <w:tcW w:w="2376" w:type="dxa"/>
          </w:tcPr>
          <w:p w14:paraId="30995B8C" w14:textId="77777777" w:rsidR="00786E54" w:rsidRPr="00146C29" w:rsidRDefault="00786E54" w:rsidP="006E5FF6">
            <w:pPr>
              <w:spacing w:after="0" w:line="240" w:lineRule="auto"/>
              <w:jc w:val="both"/>
              <w:rPr>
                <w:rFonts w:cs="Calibri"/>
                <w:b/>
              </w:rPr>
            </w:pPr>
            <w:r w:rsidRPr="00146C29">
              <w:rPr>
                <w:rFonts w:cs="Calibri"/>
                <w:b/>
              </w:rPr>
              <w:t>Evaluación curricular</w:t>
            </w:r>
          </w:p>
        </w:tc>
        <w:tc>
          <w:tcPr>
            <w:tcW w:w="6602" w:type="dxa"/>
          </w:tcPr>
          <w:p w14:paraId="0659D76A" w14:textId="77777777" w:rsidR="00786E54" w:rsidRPr="00146C29" w:rsidRDefault="00786E54" w:rsidP="006E5FF6">
            <w:pPr>
              <w:spacing w:after="0" w:line="240" w:lineRule="auto"/>
              <w:jc w:val="both"/>
              <w:rPr>
                <w:rFonts w:cs="Calibri"/>
              </w:rPr>
            </w:pPr>
            <w:r w:rsidRPr="00146C29">
              <w:rPr>
                <w:rFonts w:cs="Calibri"/>
              </w:rPr>
              <w:t>Corresponde a una pauta estándar que equivale al 40% del proceso</w:t>
            </w:r>
          </w:p>
        </w:tc>
      </w:tr>
      <w:tr w:rsidR="00786E54" w:rsidRPr="00146C29" w14:paraId="532A4052" w14:textId="77777777" w:rsidTr="006E5FF6">
        <w:tc>
          <w:tcPr>
            <w:tcW w:w="2376" w:type="dxa"/>
          </w:tcPr>
          <w:p w14:paraId="6BF4A558" w14:textId="77777777" w:rsidR="00786E54" w:rsidRPr="00146C29" w:rsidRDefault="00786E54" w:rsidP="006E5FF6">
            <w:pPr>
              <w:spacing w:after="0" w:line="240" w:lineRule="auto"/>
              <w:jc w:val="both"/>
              <w:rPr>
                <w:rFonts w:cs="Calibri"/>
                <w:b/>
              </w:rPr>
            </w:pPr>
            <w:r w:rsidRPr="00146C29">
              <w:rPr>
                <w:rFonts w:cs="Calibri"/>
                <w:b/>
              </w:rPr>
              <w:t xml:space="preserve">Entrevista </w:t>
            </w:r>
          </w:p>
        </w:tc>
        <w:tc>
          <w:tcPr>
            <w:tcW w:w="6602" w:type="dxa"/>
          </w:tcPr>
          <w:p w14:paraId="237824D8" w14:textId="77777777" w:rsidR="00786E54" w:rsidRPr="00146C29" w:rsidRDefault="00786E54" w:rsidP="006E5FF6">
            <w:pPr>
              <w:spacing w:after="0" w:line="240" w:lineRule="auto"/>
              <w:jc w:val="both"/>
              <w:rPr>
                <w:rFonts w:cs="Calibri"/>
                <w:b/>
                <w:u w:val="single"/>
              </w:rPr>
            </w:pPr>
            <w:r w:rsidRPr="00146C29">
              <w:rPr>
                <w:rFonts w:cs="Calibri"/>
              </w:rPr>
              <w:t>Corresponde a una pauta estándar que equivale al 60% del proceso</w:t>
            </w:r>
          </w:p>
        </w:tc>
      </w:tr>
      <w:tr w:rsidR="00786E54" w:rsidRPr="00146C29" w14:paraId="0B0950B4" w14:textId="77777777" w:rsidTr="006E5FF6">
        <w:tc>
          <w:tcPr>
            <w:tcW w:w="2376" w:type="dxa"/>
          </w:tcPr>
          <w:p w14:paraId="16F25911" w14:textId="77777777" w:rsidR="00786E54" w:rsidRPr="00146C29" w:rsidRDefault="00786E54" w:rsidP="006E5FF6">
            <w:pPr>
              <w:spacing w:after="0" w:line="240" w:lineRule="auto"/>
              <w:jc w:val="both"/>
              <w:rPr>
                <w:rFonts w:cs="Calibri"/>
                <w:b/>
              </w:rPr>
            </w:pPr>
            <w:r>
              <w:rPr>
                <w:rFonts w:cs="Calibri"/>
                <w:b/>
              </w:rPr>
              <w:t>Modalidad de entrevista</w:t>
            </w:r>
          </w:p>
        </w:tc>
        <w:tc>
          <w:tcPr>
            <w:tcW w:w="6602" w:type="dxa"/>
          </w:tcPr>
          <w:p w14:paraId="6A4F9B65" w14:textId="77777777" w:rsidR="00786E54" w:rsidRPr="00146C29" w:rsidRDefault="00786E54" w:rsidP="006E5FF6">
            <w:pPr>
              <w:spacing w:after="0" w:line="240" w:lineRule="auto"/>
              <w:jc w:val="both"/>
              <w:rPr>
                <w:rFonts w:cs="Calibri"/>
              </w:rPr>
            </w:pPr>
            <w:r>
              <w:rPr>
                <w:rFonts w:cs="Calibri"/>
              </w:rPr>
              <w:t>Individual</w:t>
            </w:r>
          </w:p>
        </w:tc>
      </w:tr>
    </w:tbl>
    <w:p w14:paraId="7BCB1963" w14:textId="77777777" w:rsidR="005065D6" w:rsidRDefault="005065D6" w:rsidP="00786E54">
      <w:pPr>
        <w:jc w:val="both"/>
        <w:rPr>
          <w:rFonts w:cs="Calibri"/>
          <w:b/>
          <w:u w:val="single"/>
        </w:rPr>
      </w:pPr>
    </w:p>
    <w:p w14:paraId="1856CD1D" w14:textId="77777777" w:rsidR="00786E54" w:rsidRPr="00477F91" w:rsidRDefault="00786E54" w:rsidP="00786E54">
      <w:pPr>
        <w:jc w:val="both"/>
        <w:outlineLvl w:val="0"/>
        <w:rPr>
          <w:rFonts w:cs="Calibri"/>
          <w:b/>
          <w:i/>
          <w:iCs/>
          <w:sz w:val="28"/>
          <w:szCs w:val="28"/>
          <w:u w:val="single"/>
        </w:rPr>
      </w:pPr>
      <w:r w:rsidRPr="00477F91">
        <w:rPr>
          <w:rFonts w:cs="Calibri"/>
          <w:b/>
          <w:i/>
          <w:iCs/>
          <w:sz w:val="28"/>
          <w:szCs w:val="28"/>
          <w:u w:val="single"/>
        </w:rPr>
        <w:t xml:space="preserve">Antecedentes </w:t>
      </w:r>
      <w:r w:rsidRPr="00477F91">
        <w:rPr>
          <w:rFonts w:cs="Calibri"/>
          <w:b/>
          <w:i/>
          <w:iCs/>
          <w:color w:val="000000"/>
          <w:sz w:val="28"/>
          <w:szCs w:val="28"/>
          <w:u w:val="single"/>
        </w:rPr>
        <w:t>básicos a presentar</w:t>
      </w:r>
      <w:r w:rsidRPr="00477F91">
        <w:rPr>
          <w:rFonts w:cs="Calibri"/>
          <w:b/>
          <w:i/>
          <w:iCs/>
          <w:sz w:val="28"/>
          <w:szCs w:val="28"/>
          <w:u w:val="single"/>
        </w:rPr>
        <w:t>:</w:t>
      </w:r>
    </w:p>
    <w:p w14:paraId="55079365" w14:textId="77777777" w:rsidR="00786E54" w:rsidRDefault="00786E54" w:rsidP="00786E54">
      <w:pPr>
        <w:numPr>
          <w:ilvl w:val="0"/>
          <w:numId w:val="3"/>
        </w:numPr>
        <w:tabs>
          <w:tab w:val="left" w:pos="0"/>
        </w:tabs>
        <w:suppressAutoHyphens/>
        <w:autoSpaceDE w:val="0"/>
        <w:spacing w:after="0" w:line="240" w:lineRule="auto"/>
        <w:jc w:val="both"/>
        <w:rPr>
          <w:rFonts w:cs="Calibri"/>
          <w:color w:val="000000"/>
        </w:rPr>
      </w:pPr>
      <w:r>
        <w:rPr>
          <w:rFonts w:cs="Calibri"/>
          <w:color w:val="000000"/>
        </w:rPr>
        <w:t xml:space="preserve">Currículum vitae </w:t>
      </w:r>
    </w:p>
    <w:p w14:paraId="1EAE7CEF" w14:textId="77777777" w:rsidR="00786E54" w:rsidRDefault="00786E54" w:rsidP="00786E54">
      <w:pPr>
        <w:numPr>
          <w:ilvl w:val="0"/>
          <w:numId w:val="3"/>
        </w:numPr>
        <w:tabs>
          <w:tab w:val="left" w:pos="0"/>
        </w:tabs>
        <w:suppressAutoHyphens/>
        <w:autoSpaceDE w:val="0"/>
        <w:spacing w:after="0" w:line="240" w:lineRule="auto"/>
        <w:jc w:val="both"/>
        <w:rPr>
          <w:rFonts w:cs="Calibri"/>
          <w:color w:val="000000"/>
        </w:rPr>
      </w:pPr>
      <w:r>
        <w:rPr>
          <w:rFonts w:cs="Calibri"/>
          <w:color w:val="000000"/>
        </w:rPr>
        <w:t>F</w:t>
      </w:r>
      <w:r w:rsidRPr="00231614">
        <w:rPr>
          <w:rFonts w:cs="Calibri"/>
          <w:color w:val="000000"/>
        </w:rPr>
        <w:t>oto</w:t>
      </w:r>
      <w:r>
        <w:rPr>
          <w:rFonts w:cs="Calibri"/>
          <w:color w:val="000000"/>
        </w:rPr>
        <w:t>copia simple de certificado de título.</w:t>
      </w:r>
    </w:p>
    <w:p w14:paraId="26FB9E3D" w14:textId="77777777" w:rsidR="00786E54" w:rsidRPr="00E64FCA" w:rsidRDefault="00786E54" w:rsidP="00786E54">
      <w:pPr>
        <w:numPr>
          <w:ilvl w:val="0"/>
          <w:numId w:val="3"/>
        </w:numPr>
        <w:tabs>
          <w:tab w:val="left" w:pos="0"/>
        </w:tabs>
        <w:suppressAutoHyphens/>
        <w:autoSpaceDE w:val="0"/>
        <w:spacing w:after="0" w:line="240" w:lineRule="auto"/>
        <w:jc w:val="both"/>
        <w:rPr>
          <w:rFonts w:cs="Calibri"/>
          <w:color w:val="000000"/>
          <w:u w:val="single"/>
        </w:rPr>
      </w:pPr>
      <w:r w:rsidRPr="00E64FCA">
        <w:rPr>
          <w:rFonts w:cs="Calibri"/>
          <w:color w:val="000000"/>
        </w:rPr>
        <w:t>Documentación que respalde la información entregada en cuanto a perfeccionamiento técnico, tales como Magíster</w:t>
      </w:r>
      <w:r>
        <w:rPr>
          <w:rFonts w:cs="Calibri"/>
          <w:color w:val="000000"/>
        </w:rPr>
        <w:t xml:space="preserve">, Postítulo y </w:t>
      </w:r>
      <w:r w:rsidRPr="00E64FCA">
        <w:rPr>
          <w:rFonts w:cs="Calibri"/>
          <w:color w:val="000000"/>
        </w:rPr>
        <w:t>Diplomados</w:t>
      </w:r>
      <w:r>
        <w:rPr>
          <w:rFonts w:cs="Calibri"/>
          <w:color w:val="000000"/>
        </w:rPr>
        <w:t>.</w:t>
      </w:r>
    </w:p>
    <w:p w14:paraId="1DF25398" w14:textId="77777777" w:rsidR="00786E54" w:rsidRDefault="00786E54" w:rsidP="00786E54">
      <w:pPr>
        <w:numPr>
          <w:ilvl w:val="0"/>
          <w:numId w:val="3"/>
        </w:numPr>
        <w:tabs>
          <w:tab w:val="left" w:pos="0"/>
        </w:tabs>
        <w:suppressAutoHyphens/>
        <w:autoSpaceDE w:val="0"/>
        <w:spacing w:after="0" w:line="240" w:lineRule="auto"/>
        <w:jc w:val="both"/>
        <w:rPr>
          <w:rFonts w:cs="Calibri"/>
          <w:color w:val="000000"/>
        </w:rPr>
      </w:pPr>
      <w:r w:rsidRPr="00E64FCA">
        <w:rPr>
          <w:rFonts w:cs="Calibri"/>
          <w:color w:val="000000"/>
        </w:rPr>
        <w:t xml:space="preserve">Fotocopia de cédula de identidad.  </w:t>
      </w:r>
    </w:p>
    <w:p w14:paraId="747DA1FE" w14:textId="77777777" w:rsidR="00786E54" w:rsidRDefault="00786E54" w:rsidP="00786E54">
      <w:pPr>
        <w:numPr>
          <w:ilvl w:val="0"/>
          <w:numId w:val="3"/>
        </w:numPr>
        <w:tabs>
          <w:tab w:val="left" w:pos="0"/>
        </w:tabs>
        <w:suppressAutoHyphens/>
        <w:autoSpaceDE w:val="0"/>
        <w:spacing w:after="0" w:line="240" w:lineRule="auto"/>
        <w:jc w:val="both"/>
        <w:rPr>
          <w:rFonts w:cs="Calibri"/>
          <w:color w:val="000000"/>
        </w:rPr>
      </w:pPr>
      <w:r>
        <w:rPr>
          <w:rFonts w:cs="Calibri"/>
          <w:color w:val="000000"/>
        </w:rPr>
        <w:t xml:space="preserve">Certificado de antecedentes para fines especiales. </w:t>
      </w:r>
    </w:p>
    <w:p w14:paraId="12BC7AD2" w14:textId="77777777" w:rsidR="00786E54" w:rsidRPr="00FD39CA" w:rsidRDefault="00786E54" w:rsidP="00786E54">
      <w:pPr>
        <w:numPr>
          <w:ilvl w:val="0"/>
          <w:numId w:val="3"/>
        </w:numPr>
        <w:tabs>
          <w:tab w:val="left" w:pos="0"/>
        </w:tabs>
        <w:suppressAutoHyphens/>
        <w:autoSpaceDE w:val="0"/>
        <w:spacing w:after="0" w:line="240" w:lineRule="auto"/>
        <w:jc w:val="both"/>
        <w:rPr>
          <w:rFonts w:cs="Calibri"/>
          <w:color w:val="000000"/>
        </w:rPr>
      </w:pPr>
      <w:r w:rsidRPr="00FD39CA">
        <w:rPr>
          <w:rFonts w:cs="Calibri"/>
          <w:color w:val="000000"/>
        </w:rPr>
        <w:t>Certificado de experiencia laboral.</w:t>
      </w:r>
    </w:p>
    <w:p w14:paraId="34FFFA0A" w14:textId="77777777" w:rsidR="00477F91" w:rsidRDefault="00477F91" w:rsidP="00786E54">
      <w:pPr>
        <w:tabs>
          <w:tab w:val="left" w:pos="0"/>
        </w:tabs>
        <w:suppressAutoHyphens/>
        <w:autoSpaceDE w:val="0"/>
        <w:spacing w:after="0" w:line="240" w:lineRule="auto"/>
        <w:ind w:left="360"/>
        <w:jc w:val="both"/>
        <w:rPr>
          <w:rFonts w:cs="Calibri"/>
          <w:color w:val="000000"/>
        </w:rPr>
      </w:pPr>
    </w:p>
    <w:p w14:paraId="39970AE7" w14:textId="77777777" w:rsidR="00786E54" w:rsidRPr="00231614" w:rsidRDefault="00786E54" w:rsidP="00786E54">
      <w:pPr>
        <w:tabs>
          <w:tab w:val="left" w:pos="0"/>
        </w:tabs>
        <w:suppressAutoHyphens/>
        <w:autoSpaceDE w:val="0"/>
        <w:spacing w:after="0" w:line="240" w:lineRule="auto"/>
        <w:jc w:val="both"/>
        <w:rPr>
          <w:rFonts w:cs="Calibri"/>
          <w:color w:val="000000"/>
        </w:rPr>
      </w:pPr>
    </w:p>
    <w:p w14:paraId="728A01ED" w14:textId="44A151D0" w:rsidR="00786E54" w:rsidRDefault="00786E54" w:rsidP="00786E54">
      <w:pPr>
        <w:autoSpaceDE w:val="0"/>
        <w:spacing w:after="0" w:line="240" w:lineRule="auto"/>
        <w:jc w:val="both"/>
        <w:rPr>
          <w:rFonts w:cs="Calibri"/>
          <w:color w:val="000000"/>
        </w:rPr>
      </w:pPr>
      <w:r w:rsidRPr="003549A1">
        <w:rPr>
          <w:rFonts w:cs="Calibri"/>
          <w:b/>
          <w:color w:val="000000"/>
          <w:u w:val="single"/>
        </w:rPr>
        <w:t>Honorarios</w:t>
      </w:r>
      <w:r w:rsidRPr="00E64FCA">
        <w:rPr>
          <w:rFonts w:cs="Calibri"/>
          <w:color w:val="000000"/>
        </w:rPr>
        <w:tab/>
      </w:r>
      <w:r>
        <w:rPr>
          <w:rFonts w:cs="Calibri"/>
          <w:color w:val="000000"/>
        </w:rPr>
        <w:tab/>
      </w:r>
      <w:r w:rsidRPr="00E64FCA">
        <w:rPr>
          <w:rFonts w:cs="Calibri"/>
          <w:color w:val="000000"/>
        </w:rPr>
        <w:t>:</w:t>
      </w:r>
      <w:r>
        <w:rPr>
          <w:rFonts w:cs="Calibri"/>
          <w:color w:val="000000"/>
        </w:rPr>
        <w:tab/>
      </w:r>
      <w:r w:rsidRPr="00E64FCA">
        <w:rPr>
          <w:rFonts w:cs="Calibri"/>
          <w:b/>
          <w:color w:val="000000"/>
        </w:rPr>
        <w:t xml:space="preserve"> </w:t>
      </w:r>
      <w:r>
        <w:rPr>
          <w:rFonts w:cs="Calibri"/>
          <w:color w:val="000000"/>
        </w:rPr>
        <w:t>$</w:t>
      </w:r>
      <w:r w:rsidR="0079750C">
        <w:rPr>
          <w:rFonts w:cs="Calibri"/>
          <w:color w:val="000000"/>
        </w:rPr>
        <w:t xml:space="preserve"> 641.600</w:t>
      </w:r>
      <w:r>
        <w:rPr>
          <w:rFonts w:cs="Calibri"/>
          <w:color w:val="000000"/>
        </w:rPr>
        <w:t xml:space="preserve">.- jornada </w:t>
      </w:r>
      <w:r w:rsidR="0079750C">
        <w:rPr>
          <w:rFonts w:cs="Calibri"/>
          <w:color w:val="000000"/>
        </w:rPr>
        <w:t>22 horas</w:t>
      </w:r>
      <w:r>
        <w:rPr>
          <w:rFonts w:cs="Calibri"/>
          <w:color w:val="000000"/>
        </w:rPr>
        <w:t>; renta bruta fondos convenio.</w:t>
      </w:r>
    </w:p>
    <w:p w14:paraId="6F1C7644" w14:textId="50CA36FA" w:rsidR="0079750C" w:rsidRDefault="0079750C" w:rsidP="00786E54">
      <w:pPr>
        <w:autoSpaceDE w:val="0"/>
        <w:spacing w:after="0" w:line="240" w:lineRule="auto"/>
        <w:jc w:val="both"/>
        <w:rPr>
          <w:rFonts w:cs="Calibri"/>
          <w:color w:val="000000"/>
        </w:rPr>
      </w:pPr>
      <w:r>
        <w:rPr>
          <w:rFonts w:cs="Calibri"/>
          <w:color w:val="000000"/>
        </w:rPr>
        <w:t xml:space="preserve">                                                          $ 641.600.- jornada 22 horas; renta bruta recursos municipales</w:t>
      </w:r>
    </w:p>
    <w:p w14:paraId="3378E246" w14:textId="77777777" w:rsidR="00786E54" w:rsidRDefault="00786E54" w:rsidP="00786E54">
      <w:pPr>
        <w:autoSpaceDE w:val="0"/>
        <w:spacing w:after="0" w:line="240" w:lineRule="auto"/>
        <w:jc w:val="both"/>
        <w:rPr>
          <w:rFonts w:cs="Calibri"/>
          <w:color w:val="000000"/>
        </w:rPr>
      </w:pPr>
    </w:p>
    <w:p w14:paraId="3F8D76F7" w14:textId="2193B22C" w:rsidR="00786E54" w:rsidRPr="00E64FCA" w:rsidRDefault="00786E54" w:rsidP="00786E54">
      <w:pPr>
        <w:autoSpaceDE w:val="0"/>
        <w:spacing w:after="0" w:line="240" w:lineRule="auto"/>
        <w:jc w:val="both"/>
        <w:rPr>
          <w:rFonts w:cs="Calibri"/>
          <w:color w:val="000000"/>
        </w:rPr>
      </w:pPr>
      <w:proofErr w:type="spellStart"/>
      <w:r w:rsidRPr="0051424B">
        <w:rPr>
          <w:rFonts w:cs="Calibri"/>
          <w:b/>
          <w:color w:val="000000"/>
          <w:u w:val="single"/>
        </w:rPr>
        <w:t>N°</w:t>
      </w:r>
      <w:proofErr w:type="spellEnd"/>
      <w:r w:rsidRPr="0051424B">
        <w:rPr>
          <w:rFonts w:cs="Calibri"/>
          <w:b/>
          <w:color w:val="000000"/>
          <w:u w:val="single"/>
        </w:rPr>
        <w:t xml:space="preserve"> vacantes</w:t>
      </w:r>
      <w:r w:rsidRPr="00E64FCA">
        <w:rPr>
          <w:rFonts w:cs="Calibri"/>
          <w:b/>
          <w:color w:val="000000"/>
        </w:rPr>
        <w:tab/>
      </w:r>
      <w:r w:rsidRPr="00E64FCA">
        <w:rPr>
          <w:rFonts w:cs="Calibri"/>
          <w:b/>
          <w:color w:val="000000"/>
        </w:rPr>
        <w:tab/>
      </w:r>
      <w:r w:rsidRPr="0051424B">
        <w:rPr>
          <w:rFonts w:cs="Calibri"/>
          <w:b/>
          <w:color w:val="000000"/>
          <w:u w:val="single"/>
        </w:rPr>
        <w:t>:</w:t>
      </w:r>
      <w:r w:rsidRPr="00E64FCA">
        <w:rPr>
          <w:rFonts w:cs="Calibri"/>
          <w:color w:val="000000"/>
        </w:rPr>
        <w:tab/>
        <w:t xml:space="preserve"> </w:t>
      </w:r>
      <w:r w:rsidR="0079750C">
        <w:rPr>
          <w:rFonts w:cs="Calibri"/>
          <w:color w:val="000000"/>
        </w:rPr>
        <w:t>1</w:t>
      </w:r>
    </w:p>
    <w:p w14:paraId="3119ABE9" w14:textId="77777777" w:rsidR="00786E54" w:rsidRDefault="00786E54" w:rsidP="00786E54">
      <w:pPr>
        <w:autoSpaceDE w:val="0"/>
        <w:spacing w:after="0" w:line="240" w:lineRule="auto"/>
        <w:jc w:val="both"/>
        <w:rPr>
          <w:rFonts w:cs="Calibri"/>
          <w:b/>
          <w:color w:val="000000"/>
          <w:u w:val="single"/>
        </w:rPr>
      </w:pPr>
    </w:p>
    <w:p w14:paraId="5DA66108" w14:textId="77777777" w:rsidR="00477F91" w:rsidRDefault="00786E54" w:rsidP="00477F91">
      <w:pPr>
        <w:pStyle w:val="Sinespaciado"/>
      </w:pPr>
      <w:r w:rsidRPr="0051424B">
        <w:rPr>
          <w:b/>
          <w:color w:val="000000"/>
          <w:u w:val="single"/>
        </w:rPr>
        <w:t>Jornada</w:t>
      </w:r>
      <w:r w:rsidRPr="00E64FCA">
        <w:rPr>
          <w:color w:val="000000"/>
        </w:rPr>
        <w:tab/>
      </w:r>
      <w:r>
        <w:rPr>
          <w:color w:val="000000"/>
        </w:rPr>
        <w:tab/>
      </w:r>
      <w:r w:rsidRPr="0051424B">
        <w:rPr>
          <w:b/>
          <w:color w:val="000000"/>
          <w:u w:val="single"/>
        </w:rPr>
        <w:t>:</w:t>
      </w:r>
      <w:r>
        <w:rPr>
          <w:b/>
          <w:color w:val="000000"/>
        </w:rPr>
        <w:t xml:space="preserve"> </w:t>
      </w:r>
      <w:r>
        <w:rPr>
          <w:b/>
          <w:color w:val="000000"/>
        </w:rPr>
        <w:tab/>
      </w:r>
      <w:r w:rsidR="006620AD">
        <w:rPr>
          <w:color w:val="000000"/>
        </w:rPr>
        <w:t>44</w:t>
      </w:r>
      <w:r>
        <w:t xml:space="preserve"> horas semanales</w:t>
      </w:r>
      <w:r w:rsidR="006620AD">
        <w:t xml:space="preserve"> </w:t>
      </w:r>
      <w:r w:rsidR="00477F91">
        <w:t>(media jornada</w:t>
      </w:r>
      <w:r w:rsidR="006620AD">
        <w:t xml:space="preserve"> recursos Convenio </w:t>
      </w:r>
      <w:proofErr w:type="spellStart"/>
      <w:r w:rsidR="006620AD">
        <w:t>Fosis</w:t>
      </w:r>
      <w:proofErr w:type="spellEnd"/>
      <w:r w:rsidR="006620AD">
        <w:t xml:space="preserve"> Media </w:t>
      </w:r>
      <w:r w:rsidR="00477F91">
        <w:t xml:space="preserve">             </w:t>
      </w:r>
    </w:p>
    <w:p w14:paraId="553DD0B4" w14:textId="77777777" w:rsidR="00477F91" w:rsidRDefault="00477F91" w:rsidP="00477F91">
      <w:pPr>
        <w:pStyle w:val="Sinespaciado"/>
      </w:pPr>
      <w:r>
        <w:t xml:space="preserve">                                                           </w:t>
      </w:r>
      <w:r w:rsidR="006620AD">
        <w:t xml:space="preserve">jornada recursos </w:t>
      </w:r>
      <w:proofErr w:type="gramStart"/>
      <w:r w:rsidR="006620AD">
        <w:t>Municipales )</w:t>
      </w:r>
      <w:proofErr w:type="gramEnd"/>
      <w:r w:rsidR="006620AD">
        <w:t xml:space="preserve">.   </w:t>
      </w:r>
    </w:p>
    <w:p w14:paraId="160A021F" w14:textId="5025CD32" w:rsidR="006620AD" w:rsidRDefault="006620AD" w:rsidP="00477F91">
      <w:pPr>
        <w:pStyle w:val="Sinespaciado"/>
      </w:pPr>
      <w:r>
        <w:t xml:space="preserve">                                                          </w:t>
      </w:r>
    </w:p>
    <w:p w14:paraId="26F5295C" w14:textId="77777777" w:rsidR="00786E54" w:rsidRDefault="00786E54" w:rsidP="00786E54">
      <w:pPr>
        <w:autoSpaceDE w:val="0"/>
        <w:spacing w:after="0" w:line="240" w:lineRule="auto"/>
        <w:jc w:val="both"/>
        <w:rPr>
          <w:rFonts w:cs="Calibri"/>
          <w:color w:val="000000"/>
        </w:rPr>
      </w:pPr>
      <w:r w:rsidRPr="0051424B">
        <w:rPr>
          <w:rFonts w:cs="Calibri"/>
          <w:b/>
          <w:color w:val="000000"/>
          <w:u w:val="single"/>
        </w:rPr>
        <w:t>Cargo</w:t>
      </w:r>
      <w:r w:rsidRPr="00E64FCA">
        <w:rPr>
          <w:rFonts w:cs="Calibri"/>
          <w:b/>
          <w:color w:val="000000"/>
        </w:rPr>
        <w:tab/>
      </w:r>
      <w:r w:rsidRPr="00E64FCA">
        <w:rPr>
          <w:rFonts w:cs="Calibri"/>
          <w:b/>
          <w:color w:val="000000"/>
        </w:rPr>
        <w:tab/>
      </w:r>
      <w:r w:rsidRPr="00E64FCA">
        <w:rPr>
          <w:rFonts w:cs="Calibri"/>
          <w:b/>
          <w:color w:val="000000"/>
        </w:rPr>
        <w:tab/>
      </w:r>
      <w:r w:rsidRPr="0051424B">
        <w:rPr>
          <w:rFonts w:cs="Calibri"/>
          <w:b/>
          <w:color w:val="000000"/>
          <w:u w:val="single"/>
        </w:rPr>
        <w:t>:</w:t>
      </w:r>
      <w:r>
        <w:rPr>
          <w:rFonts w:cs="Calibri"/>
          <w:b/>
          <w:color w:val="000000"/>
        </w:rPr>
        <w:t xml:space="preserve"> </w:t>
      </w:r>
      <w:r>
        <w:rPr>
          <w:rFonts w:cs="Calibri"/>
          <w:b/>
          <w:color w:val="000000"/>
        </w:rPr>
        <w:tab/>
      </w:r>
      <w:r w:rsidRPr="0051424B">
        <w:rPr>
          <w:rFonts w:cs="Calibri"/>
          <w:color w:val="000000"/>
        </w:rPr>
        <w:t xml:space="preserve">Apoyo </w:t>
      </w:r>
      <w:r>
        <w:rPr>
          <w:rFonts w:cs="Calibri"/>
          <w:color w:val="000000"/>
        </w:rPr>
        <w:t>Familiar Integral.</w:t>
      </w:r>
    </w:p>
    <w:p w14:paraId="26407B13" w14:textId="77777777" w:rsidR="00786E54" w:rsidRDefault="00786E54" w:rsidP="00786E54">
      <w:pPr>
        <w:autoSpaceDE w:val="0"/>
        <w:spacing w:after="0" w:line="240" w:lineRule="auto"/>
        <w:jc w:val="both"/>
        <w:rPr>
          <w:rFonts w:cs="Calibri"/>
          <w:color w:val="000000"/>
        </w:rPr>
      </w:pPr>
    </w:p>
    <w:p w14:paraId="12BE5AC7" w14:textId="77777777" w:rsidR="00786E54" w:rsidRDefault="00786E54" w:rsidP="00786E54">
      <w:pPr>
        <w:autoSpaceDE w:val="0"/>
        <w:spacing w:after="0" w:line="240" w:lineRule="auto"/>
        <w:jc w:val="both"/>
        <w:rPr>
          <w:rFonts w:cs="Calibri"/>
          <w:b/>
          <w:color w:val="000000"/>
        </w:rPr>
      </w:pPr>
    </w:p>
    <w:p w14:paraId="2BAD33B9" w14:textId="48D359BC" w:rsidR="00786E54" w:rsidRPr="00E64FCA" w:rsidRDefault="00786E54" w:rsidP="00786E54">
      <w:pPr>
        <w:autoSpaceDE w:val="0"/>
        <w:spacing w:after="0" w:line="240" w:lineRule="auto"/>
        <w:jc w:val="both"/>
        <w:rPr>
          <w:rFonts w:cs="Calibri"/>
          <w:color w:val="000000"/>
        </w:rPr>
      </w:pPr>
      <w:r w:rsidRPr="0051424B">
        <w:rPr>
          <w:rFonts w:cs="Calibri"/>
          <w:b/>
          <w:color w:val="000000"/>
          <w:u w:val="single"/>
        </w:rPr>
        <w:t>Periodo de contratación:</w:t>
      </w:r>
      <w:r>
        <w:rPr>
          <w:rFonts w:cs="Calibri"/>
          <w:b/>
          <w:color w:val="000000"/>
        </w:rPr>
        <w:t xml:space="preserve">  </w:t>
      </w:r>
      <w:r>
        <w:rPr>
          <w:rFonts w:cs="Calibri"/>
          <w:b/>
          <w:color w:val="000000"/>
        </w:rPr>
        <w:tab/>
      </w:r>
      <w:r w:rsidRPr="00E64FCA">
        <w:rPr>
          <w:rFonts w:cs="Calibri"/>
          <w:color w:val="000000"/>
        </w:rPr>
        <w:t>De</w:t>
      </w:r>
      <w:r w:rsidR="006620AD">
        <w:rPr>
          <w:rFonts w:cs="Calibri"/>
          <w:color w:val="000000"/>
        </w:rPr>
        <w:t xml:space="preserve">sde resolución </w:t>
      </w:r>
      <w:proofErr w:type="gramStart"/>
      <w:r w:rsidR="006620AD">
        <w:rPr>
          <w:rFonts w:cs="Calibri"/>
          <w:color w:val="000000"/>
        </w:rPr>
        <w:t>de  Concurso</w:t>
      </w:r>
      <w:proofErr w:type="gramEnd"/>
      <w:r w:rsidR="006620AD">
        <w:rPr>
          <w:rFonts w:cs="Calibri"/>
          <w:color w:val="000000"/>
        </w:rPr>
        <w:t xml:space="preserve"> al 31 de diciembre de 2025</w:t>
      </w:r>
      <w:r w:rsidR="00A8541D">
        <w:rPr>
          <w:rFonts w:cs="Calibri"/>
          <w:color w:val="000000"/>
        </w:rPr>
        <w:t xml:space="preserve"> en reemplazo licencia médica maternal.</w:t>
      </w:r>
    </w:p>
    <w:p w14:paraId="2250BC19" w14:textId="77777777" w:rsidR="00477F91" w:rsidRDefault="00477F91" w:rsidP="00786E54">
      <w:pPr>
        <w:autoSpaceDE w:val="0"/>
        <w:jc w:val="both"/>
        <w:outlineLvl w:val="0"/>
        <w:rPr>
          <w:rFonts w:cs="Calibri"/>
          <w:b/>
          <w:color w:val="000000"/>
          <w:u w:val="single"/>
        </w:rPr>
      </w:pPr>
    </w:p>
    <w:p w14:paraId="65E162AE" w14:textId="77777777" w:rsidR="000E10D4" w:rsidRDefault="000E10D4" w:rsidP="00786E54">
      <w:pPr>
        <w:autoSpaceDE w:val="0"/>
        <w:jc w:val="both"/>
        <w:outlineLvl w:val="0"/>
        <w:rPr>
          <w:rFonts w:cs="Calibri"/>
          <w:b/>
          <w:color w:val="000000"/>
          <w:u w:val="single"/>
        </w:rPr>
      </w:pPr>
    </w:p>
    <w:p w14:paraId="44A1C200" w14:textId="77777777" w:rsidR="000E10D4" w:rsidRDefault="000E10D4" w:rsidP="00786E54">
      <w:pPr>
        <w:autoSpaceDE w:val="0"/>
        <w:jc w:val="both"/>
        <w:outlineLvl w:val="0"/>
        <w:rPr>
          <w:rFonts w:cs="Calibri"/>
          <w:b/>
          <w:color w:val="000000"/>
          <w:u w:val="single"/>
        </w:rPr>
      </w:pPr>
    </w:p>
    <w:p w14:paraId="65E9FE06" w14:textId="77777777" w:rsidR="000E10D4" w:rsidRDefault="000E10D4" w:rsidP="00786E54">
      <w:pPr>
        <w:autoSpaceDE w:val="0"/>
        <w:jc w:val="both"/>
        <w:outlineLvl w:val="0"/>
        <w:rPr>
          <w:rFonts w:cs="Calibri"/>
          <w:b/>
          <w:color w:val="000000"/>
          <w:u w:val="single"/>
        </w:rPr>
      </w:pPr>
    </w:p>
    <w:p w14:paraId="43294433" w14:textId="77777777" w:rsidR="000E10D4" w:rsidRDefault="000E10D4" w:rsidP="00786E54">
      <w:pPr>
        <w:autoSpaceDE w:val="0"/>
        <w:jc w:val="both"/>
        <w:outlineLvl w:val="0"/>
        <w:rPr>
          <w:rFonts w:cs="Calibri"/>
          <w:b/>
          <w:color w:val="000000"/>
          <w:u w:val="single"/>
        </w:rPr>
      </w:pPr>
    </w:p>
    <w:p w14:paraId="35227174" w14:textId="3F7C658E" w:rsidR="00786E54" w:rsidRPr="00477F91" w:rsidRDefault="00786E54" w:rsidP="00786E54">
      <w:pPr>
        <w:autoSpaceDE w:val="0"/>
        <w:jc w:val="both"/>
        <w:outlineLvl w:val="0"/>
        <w:rPr>
          <w:rFonts w:cs="Calibri"/>
          <w:b/>
          <w:color w:val="000000"/>
          <w:sz w:val="28"/>
          <w:szCs w:val="28"/>
          <w:u w:val="single"/>
        </w:rPr>
      </w:pPr>
      <w:r w:rsidRPr="00477F91">
        <w:rPr>
          <w:rFonts w:cs="Calibri"/>
          <w:b/>
          <w:color w:val="000000"/>
          <w:sz w:val="28"/>
          <w:szCs w:val="28"/>
          <w:u w:val="single"/>
        </w:rPr>
        <w:t>Cronograma:</w:t>
      </w:r>
    </w:p>
    <w:p w14:paraId="05674F81" w14:textId="33F1AE7F" w:rsidR="00786E54" w:rsidRDefault="00786E54" w:rsidP="00786E54">
      <w:pPr>
        <w:numPr>
          <w:ilvl w:val="0"/>
          <w:numId w:val="1"/>
        </w:numPr>
        <w:autoSpaceDE w:val="0"/>
        <w:jc w:val="both"/>
        <w:rPr>
          <w:rFonts w:cs="Calibri"/>
          <w:color w:val="000000"/>
        </w:rPr>
      </w:pPr>
      <w:r w:rsidRPr="00E057B8">
        <w:rPr>
          <w:rFonts w:cs="Calibri"/>
          <w:color w:val="000000"/>
        </w:rPr>
        <w:t xml:space="preserve">recepción de </w:t>
      </w:r>
      <w:proofErr w:type="gramStart"/>
      <w:r w:rsidRPr="00E057B8">
        <w:rPr>
          <w:rFonts w:cs="Calibri"/>
          <w:color w:val="000000"/>
        </w:rPr>
        <w:t>documentos</w:t>
      </w:r>
      <w:r w:rsidR="009F4604">
        <w:rPr>
          <w:rFonts w:cs="Calibri"/>
          <w:color w:val="000000"/>
        </w:rPr>
        <w:t xml:space="preserve"> </w:t>
      </w:r>
      <w:r w:rsidRPr="00E057B8">
        <w:rPr>
          <w:rFonts w:cs="Calibri"/>
          <w:color w:val="000000"/>
        </w:rPr>
        <w:t>:</w:t>
      </w:r>
      <w:proofErr w:type="gramEnd"/>
      <w:r w:rsidR="009F4604">
        <w:rPr>
          <w:rFonts w:cs="Calibri"/>
          <w:color w:val="000000"/>
        </w:rPr>
        <w:t xml:space="preserve">  desde el 16 </w:t>
      </w:r>
      <w:proofErr w:type="gramStart"/>
      <w:r w:rsidR="009F4604">
        <w:rPr>
          <w:rFonts w:cs="Calibri"/>
          <w:color w:val="000000"/>
        </w:rPr>
        <w:t xml:space="preserve">al </w:t>
      </w:r>
      <w:r w:rsidRPr="00E057B8">
        <w:rPr>
          <w:rFonts w:cs="Calibri"/>
          <w:color w:val="000000"/>
        </w:rPr>
        <w:t xml:space="preserve"> </w:t>
      </w:r>
      <w:r w:rsidR="006620AD">
        <w:rPr>
          <w:rFonts w:cs="Calibri"/>
          <w:color w:val="000000"/>
        </w:rPr>
        <w:t>2</w:t>
      </w:r>
      <w:r w:rsidR="00604910">
        <w:rPr>
          <w:rFonts w:cs="Calibri"/>
          <w:color w:val="000000"/>
        </w:rPr>
        <w:t>3</w:t>
      </w:r>
      <w:proofErr w:type="gramEnd"/>
      <w:r w:rsidR="00280A2B">
        <w:rPr>
          <w:rFonts w:cs="Calibri"/>
          <w:color w:val="000000"/>
        </w:rPr>
        <w:t xml:space="preserve">  </w:t>
      </w:r>
      <w:proofErr w:type="gramStart"/>
      <w:r w:rsidR="00280A2B">
        <w:rPr>
          <w:rFonts w:cs="Calibri"/>
          <w:color w:val="000000"/>
        </w:rPr>
        <w:t>de  septiembre</w:t>
      </w:r>
      <w:proofErr w:type="gramEnd"/>
      <w:r w:rsidR="00280A2B">
        <w:rPr>
          <w:rFonts w:cs="Calibri"/>
          <w:color w:val="000000"/>
        </w:rPr>
        <w:t xml:space="preserve"> </w:t>
      </w:r>
      <w:r w:rsidR="006620AD">
        <w:rPr>
          <w:rFonts w:cs="Calibri"/>
          <w:color w:val="000000"/>
        </w:rPr>
        <w:t xml:space="preserve">  2025</w:t>
      </w:r>
      <w:r w:rsidR="00280A2B">
        <w:rPr>
          <w:rFonts w:cs="Calibri"/>
          <w:color w:val="000000"/>
        </w:rPr>
        <w:t>.</w:t>
      </w:r>
    </w:p>
    <w:p w14:paraId="6761AB9A" w14:textId="13ADD599" w:rsidR="00786E54" w:rsidRPr="00E057B8" w:rsidRDefault="00786E54" w:rsidP="00786E54">
      <w:pPr>
        <w:numPr>
          <w:ilvl w:val="0"/>
          <w:numId w:val="1"/>
        </w:numPr>
        <w:autoSpaceDE w:val="0"/>
        <w:jc w:val="both"/>
        <w:rPr>
          <w:rFonts w:cs="Calibri"/>
          <w:color w:val="000000"/>
        </w:rPr>
      </w:pPr>
      <w:r w:rsidRPr="00E057B8">
        <w:rPr>
          <w:rFonts w:cs="Calibri"/>
          <w:color w:val="000000"/>
        </w:rPr>
        <w:t>Evaluación curricular</w:t>
      </w:r>
      <w:r>
        <w:rPr>
          <w:rFonts w:cs="Calibri"/>
          <w:color w:val="000000"/>
        </w:rPr>
        <w:t xml:space="preserve">: </w:t>
      </w:r>
      <w:r w:rsidR="006620AD">
        <w:rPr>
          <w:rFonts w:cs="Calibri"/>
          <w:color w:val="000000"/>
        </w:rPr>
        <w:t xml:space="preserve">  </w:t>
      </w:r>
      <w:proofErr w:type="gramStart"/>
      <w:r w:rsidR="00604910">
        <w:rPr>
          <w:rFonts w:cs="Calibri"/>
          <w:color w:val="000000"/>
        </w:rPr>
        <w:t>24</w:t>
      </w:r>
      <w:r w:rsidR="00280A2B">
        <w:rPr>
          <w:rFonts w:cs="Calibri"/>
          <w:color w:val="000000"/>
        </w:rPr>
        <w:t xml:space="preserve">  al</w:t>
      </w:r>
      <w:proofErr w:type="gramEnd"/>
      <w:r w:rsidR="00280A2B">
        <w:rPr>
          <w:rFonts w:cs="Calibri"/>
          <w:color w:val="000000"/>
        </w:rPr>
        <w:t xml:space="preserve">  </w:t>
      </w:r>
      <w:r w:rsidR="00604910">
        <w:rPr>
          <w:rFonts w:cs="Calibri"/>
          <w:color w:val="000000"/>
        </w:rPr>
        <w:t>25</w:t>
      </w:r>
      <w:r w:rsidR="00280A2B">
        <w:rPr>
          <w:rFonts w:cs="Calibri"/>
          <w:color w:val="000000"/>
        </w:rPr>
        <w:t xml:space="preserve">  </w:t>
      </w:r>
      <w:r w:rsidR="006620AD">
        <w:rPr>
          <w:rFonts w:cs="Calibri"/>
          <w:color w:val="000000"/>
        </w:rPr>
        <w:t xml:space="preserve"> de septiembre de </w:t>
      </w:r>
      <w:proofErr w:type="gramStart"/>
      <w:r w:rsidR="006620AD">
        <w:rPr>
          <w:rFonts w:cs="Calibri"/>
          <w:color w:val="000000"/>
        </w:rPr>
        <w:t xml:space="preserve">2025 </w:t>
      </w:r>
      <w:r w:rsidR="00280A2B">
        <w:rPr>
          <w:rFonts w:cs="Calibri"/>
          <w:color w:val="000000"/>
        </w:rPr>
        <w:t>.</w:t>
      </w:r>
      <w:proofErr w:type="gramEnd"/>
    </w:p>
    <w:p w14:paraId="29012570" w14:textId="5872D569" w:rsidR="00786E54" w:rsidRDefault="00786E54" w:rsidP="00786E54">
      <w:pPr>
        <w:numPr>
          <w:ilvl w:val="0"/>
          <w:numId w:val="1"/>
        </w:numPr>
        <w:autoSpaceDE w:val="0"/>
        <w:jc w:val="both"/>
        <w:rPr>
          <w:rFonts w:cs="Calibri"/>
          <w:color w:val="000000"/>
        </w:rPr>
      </w:pPr>
      <w:r>
        <w:rPr>
          <w:rFonts w:cs="Calibri"/>
          <w:color w:val="000000"/>
        </w:rPr>
        <w:t xml:space="preserve">Entrevistas: </w:t>
      </w:r>
      <w:r w:rsidR="00280A2B">
        <w:rPr>
          <w:rFonts w:cs="Calibri"/>
          <w:color w:val="000000"/>
        </w:rPr>
        <w:t xml:space="preserve"> </w:t>
      </w:r>
      <w:r w:rsidR="00604910">
        <w:rPr>
          <w:rFonts w:cs="Calibri"/>
          <w:color w:val="000000"/>
        </w:rPr>
        <w:t xml:space="preserve"> 26</w:t>
      </w:r>
      <w:r w:rsidR="006620AD">
        <w:rPr>
          <w:rFonts w:cs="Calibri"/>
          <w:color w:val="000000"/>
        </w:rPr>
        <w:t xml:space="preserve"> de septiembre de 2025.</w:t>
      </w:r>
    </w:p>
    <w:p w14:paraId="2C060225" w14:textId="38481CE4" w:rsidR="00786E54" w:rsidRDefault="00786E54" w:rsidP="00786E54">
      <w:pPr>
        <w:numPr>
          <w:ilvl w:val="0"/>
          <w:numId w:val="1"/>
        </w:numPr>
        <w:autoSpaceDE w:val="0"/>
        <w:jc w:val="both"/>
        <w:rPr>
          <w:rFonts w:cs="Calibri"/>
          <w:color w:val="000000"/>
        </w:rPr>
      </w:pPr>
      <w:r>
        <w:rPr>
          <w:rFonts w:cs="Calibri"/>
          <w:color w:val="000000"/>
        </w:rPr>
        <w:t xml:space="preserve">Selección y Notificación de Resultados: </w:t>
      </w:r>
      <w:r w:rsidR="00280A2B">
        <w:rPr>
          <w:rFonts w:cs="Calibri"/>
          <w:color w:val="000000"/>
        </w:rPr>
        <w:t xml:space="preserve">  </w:t>
      </w:r>
      <w:proofErr w:type="gramStart"/>
      <w:r w:rsidR="00604910">
        <w:rPr>
          <w:rFonts w:cs="Calibri"/>
          <w:color w:val="000000"/>
        </w:rPr>
        <w:t>29</w:t>
      </w:r>
      <w:r w:rsidR="00280A2B">
        <w:rPr>
          <w:rFonts w:cs="Calibri"/>
          <w:color w:val="000000"/>
        </w:rPr>
        <w:t xml:space="preserve">  al</w:t>
      </w:r>
      <w:proofErr w:type="gramEnd"/>
      <w:r w:rsidR="00280A2B">
        <w:rPr>
          <w:rFonts w:cs="Calibri"/>
          <w:color w:val="000000"/>
        </w:rPr>
        <w:t xml:space="preserve">  </w:t>
      </w:r>
      <w:proofErr w:type="gramStart"/>
      <w:r w:rsidR="00604910">
        <w:rPr>
          <w:rFonts w:cs="Calibri"/>
          <w:color w:val="000000"/>
        </w:rPr>
        <w:t>30</w:t>
      </w:r>
      <w:r w:rsidR="00280A2B">
        <w:rPr>
          <w:rFonts w:cs="Calibri"/>
          <w:color w:val="000000"/>
        </w:rPr>
        <w:t xml:space="preserve">  de</w:t>
      </w:r>
      <w:proofErr w:type="gramEnd"/>
      <w:r w:rsidR="00280A2B">
        <w:rPr>
          <w:rFonts w:cs="Calibri"/>
          <w:color w:val="000000"/>
        </w:rPr>
        <w:t xml:space="preserve"> </w:t>
      </w:r>
      <w:r>
        <w:rPr>
          <w:rFonts w:cs="Calibri"/>
          <w:color w:val="000000"/>
        </w:rPr>
        <w:t xml:space="preserve"> </w:t>
      </w:r>
      <w:r w:rsidR="006620AD">
        <w:rPr>
          <w:rFonts w:cs="Calibri"/>
          <w:color w:val="000000"/>
        </w:rPr>
        <w:t xml:space="preserve"> septiembre </w:t>
      </w:r>
      <w:proofErr w:type="gramStart"/>
      <w:r w:rsidR="006620AD">
        <w:rPr>
          <w:rFonts w:cs="Calibri"/>
          <w:color w:val="000000"/>
        </w:rPr>
        <w:t xml:space="preserve">de </w:t>
      </w:r>
      <w:r>
        <w:rPr>
          <w:rFonts w:cs="Calibri"/>
          <w:color w:val="000000"/>
        </w:rPr>
        <w:t xml:space="preserve"> 202</w:t>
      </w:r>
      <w:r w:rsidR="006620AD">
        <w:rPr>
          <w:rFonts w:cs="Calibri"/>
          <w:color w:val="000000"/>
        </w:rPr>
        <w:t>5</w:t>
      </w:r>
      <w:proofErr w:type="gramEnd"/>
      <w:r>
        <w:rPr>
          <w:rFonts w:cs="Calibri"/>
          <w:color w:val="000000"/>
        </w:rPr>
        <w:t>.</w:t>
      </w:r>
    </w:p>
    <w:p w14:paraId="7D8D11B7" w14:textId="1C06F56F" w:rsidR="00786E54" w:rsidRDefault="00C43856" w:rsidP="00786E54">
      <w:pPr>
        <w:autoSpaceDE w:val="0"/>
        <w:ind w:left="720"/>
        <w:jc w:val="both"/>
        <w:rPr>
          <w:rFonts w:cs="Calibri"/>
          <w:color w:val="000000"/>
        </w:rPr>
      </w:pPr>
      <w:r>
        <w:rPr>
          <w:rFonts w:ascii="Roboto" w:hAnsi="Roboto"/>
          <w:b/>
          <w:bCs/>
          <w:color w:val="222222"/>
          <w:sz w:val="20"/>
          <w:szCs w:val="20"/>
          <w:shd w:val="clear" w:color="auto" w:fill="FFFFFF"/>
        </w:rPr>
        <w:br/>
      </w:r>
    </w:p>
    <w:p w14:paraId="27ED963D" w14:textId="77777777" w:rsidR="00786E54" w:rsidRPr="00231614" w:rsidRDefault="00786E54" w:rsidP="00786E54">
      <w:pPr>
        <w:autoSpaceDE w:val="0"/>
        <w:jc w:val="both"/>
        <w:outlineLvl w:val="0"/>
        <w:rPr>
          <w:rFonts w:cs="Calibri"/>
          <w:b/>
          <w:color w:val="000000"/>
          <w:u w:val="single"/>
        </w:rPr>
      </w:pPr>
      <w:r w:rsidRPr="00231614">
        <w:rPr>
          <w:rFonts w:cs="Calibri"/>
          <w:b/>
          <w:color w:val="000000"/>
          <w:u w:val="single"/>
        </w:rPr>
        <w:t>Presentación de Antecedentes:</w:t>
      </w:r>
    </w:p>
    <w:p w14:paraId="60A96645" w14:textId="38732E5B" w:rsidR="00786E54" w:rsidRPr="00231614" w:rsidRDefault="00786E54" w:rsidP="00786E54">
      <w:pPr>
        <w:ind w:firstLine="708"/>
        <w:jc w:val="both"/>
        <w:rPr>
          <w:rFonts w:cs="Calibri"/>
          <w:color w:val="000000"/>
        </w:rPr>
      </w:pPr>
      <w:r w:rsidRPr="00231614">
        <w:rPr>
          <w:rFonts w:cs="Calibri"/>
        </w:rPr>
        <w:t xml:space="preserve">Las personas interesadas deben presentar sus antecedentes </w:t>
      </w:r>
      <w:r>
        <w:rPr>
          <w:rFonts w:cs="Calibri"/>
        </w:rPr>
        <w:t xml:space="preserve">al correo </w:t>
      </w:r>
      <w:r w:rsidR="00C43856" w:rsidRPr="00C43856">
        <w:rPr>
          <w:rFonts w:cs="Calibri"/>
          <w:color w:val="4C94D8" w:themeColor="text2" w:themeTint="80"/>
        </w:rPr>
        <w:t>oficina.partes@santabarbara.cl</w:t>
      </w:r>
      <w:r w:rsidRPr="00C43856">
        <w:rPr>
          <w:rFonts w:cs="Calibri"/>
          <w:color w:val="4C94D8" w:themeColor="text2" w:themeTint="80"/>
        </w:rPr>
        <w:t xml:space="preserve">, </w:t>
      </w:r>
      <w:r w:rsidRPr="00231614">
        <w:rPr>
          <w:rFonts w:cs="Calibri"/>
        </w:rPr>
        <w:t>dirigido a</w:t>
      </w:r>
      <w:r>
        <w:rPr>
          <w:rFonts w:cs="Calibri"/>
        </w:rPr>
        <w:t xml:space="preserve"> la Unidad de Intervención Familiar </w:t>
      </w:r>
      <w:proofErr w:type="spellStart"/>
      <w:r>
        <w:rPr>
          <w:rFonts w:cs="Calibri"/>
        </w:rPr>
        <w:t>SSyO</w:t>
      </w:r>
      <w:proofErr w:type="spellEnd"/>
      <w:r>
        <w:rPr>
          <w:rFonts w:cs="Calibri"/>
        </w:rPr>
        <w:t xml:space="preserve"> de la comuna </w:t>
      </w:r>
      <w:r w:rsidR="000E10D4">
        <w:rPr>
          <w:rFonts w:cs="Calibri"/>
        </w:rPr>
        <w:t>de Santa</w:t>
      </w:r>
      <w:r w:rsidR="006620AD">
        <w:rPr>
          <w:rFonts w:cs="Calibri"/>
        </w:rPr>
        <w:t xml:space="preserve"> Bárbara</w:t>
      </w:r>
      <w:r>
        <w:rPr>
          <w:rFonts w:cs="Calibri"/>
        </w:rPr>
        <w:t xml:space="preserve">, </w:t>
      </w:r>
      <w:r w:rsidRPr="00231614">
        <w:rPr>
          <w:rFonts w:cs="Calibri"/>
        </w:rPr>
        <w:t xml:space="preserve">entre los </w:t>
      </w:r>
      <w:r w:rsidRPr="00231614">
        <w:rPr>
          <w:rFonts w:cs="Calibri"/>
          <w:color w:val="000000"/>
        </w:rPr>
        <w:t xml:space="preserve">días </w:t>
      </w:r>
      <w:r w:rsidR="00280A2B">
        <w:rPr>
          <w:rFonts w:cs="Calibri"/>
          <w:color w:val="000000"/>
        </w:rPr>
        <w:t xml:space="preserve">  </w:t>
      </w:r>
      <w:r w:rsidR="00EF4C4E">
        <w:rPr>
          <w:rFonts w:cs="Calibri"/>
          <w:color w:val="000000"/>
        </w:rPr>
        <w:t>1</w:t>
      </w:r>
      <w:r w:rsidR="009F4604">
        <w:rPr>
          <w:rFonts w:cs="Calibri"/>
          <w:color w:val="000000"/>
        </w:rPr>
        <w:t>6</w:t>
      </w:r>
      <w:r w:rsidR="00280A2B">
        <w:rPr>
          <w:rFonts w:cs="Calibri"/>
          <w:color w:val="000000"/>
        </w:rPr>
        <w:t xml:space="preserve">   </w:t>
      </w:r>
      <w:r w:rsidR="000E10D4">
        <w:rPr>
          <w:rFonts w:cs="Calibri"/>
          <w:color w:val="000000"/>
        </w:rPr>
        <w:t>al 23 de</w:t>
      </w:r>
      <w:r w:rsidR="00280A2B">
        <w:rPr>
          <w:rFonts w:cs="Calibri"/>
          <w:color w:val="000000"/>
        </w:rPr>
        <w:t xml:space="preserve"> </w:t>
      </w:r>
      <w:r w:rsidR="000E10D4">
        <w:rPr>
          <w:rFonts w:cs="Calibri"/>
          <w:color w:val="000000"/>
        </w:rPr>
        <w:t>septiembre de 2025</w:t>
      </w:r>
      <w:r>
        <w:rPr>
          <w:rFonts w:cs="Calibri"/>
          <w:color w:val="000000"/>
        </w:rPr>
        <w:t>.</w:t>
      </w:r>
    </w:p>
    <w:p w14:paraId="5DC5432D" w14:textId="77777777" w:rsidR="00786E54" w:rsidRDefault="00786E54" w:rsidP="00786E54"/>
    <w:p w14:paraId="6385F44A" w14:textId="77777777" w:rsidR="004D6557" w:rsidRDefault="004D6557"/>
    <w:p w14:paraId="5392BF04" w14:textId="77777777" w:rsidR="000E10D4" w:rsidRDefault="000E10D4"/>
    <w:p w14:paraId="63229A1B" w14:textId="52623EF7" w:rsidR="000E10D4" w:rsidRDefault="000E10D4"/>
    <w:p w14:paraId="3F930E62" w14:textId="77777777" w:rsidR="000E10D4" w:rsidRDefault="000E10D4"/>
    <w:p w14:paraId="783AC3FA" w14:textId="77777777" w:rsidR="000E10D4" w:rsidRDefault="000E10D4"/>
    <w:sectPr w:rsidR="000E10D4" w:rsidSect="00477F91">
      <w:pgSz w:w="12240" w:h="20160" w:code="5"/>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3A63"/>
    <w:multiLevelType w:val="hybridMultilevel"/>
    <w:tmpl w:val="3B1E39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10DB4AD2"/>
    <w:multiLevelType w:val="hybridMultilevel"/>
    <w:tmpl w:val="10B2BE6A"/>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282A1DC3"/>
    <w:multiLevelType w:val="hybridMultilevel"/>
    <w:tmpl w:val="65F858B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 w15:restartNumberingAfterBreak="0">
    <w:nsid w:val="2B7B57C0"/>
    <w:multiLevelType w:val="hybridMultilevel"/>
    <w:tmpl w:val="1ABACD2E"/>
    <w:lvl w:ilvl="0" w:tplc="340A0001">
      <w:start w:val="1"/>
      <w:numFmt w:val="bullet"/>
      <w:lvlText w:val=""/>
      <w:lvlJc w:val="left"/>
      <w:pPr>
        <w:ind w:left="1113" w:hanging="360"/>
      </w:pPr>
      <w:rPr>
        <w:rFonts w:ascii="Symbol" w:hAnsi="Symbol" w:hint="default"/>
      </w:rPr>
    </w:lvl>
    <w:lvl w:ilvl="1" w:tplc="340A0003" w:tentative="1">
      <w:start w:val="1"/>
      <w:numFmt w:val="bullet"/>
      <w:lvlText w:val="o"/>
      <w:lvlJc w:val="left"/>
      <w:pPr>
        <w:ind w:left="1833" w:hanging="360"/>
      </w:pPr>
      <w:rPr>
        <w:rFonts w:ascii="Courier New" w:hAnsi="Courier New" w:cs="Courier New" w:hint="default"/>
      </w:rPr>
    </w:lvl>
    <w:lvl w:ilvl="2" w:tplc="340A0005" w:tentative="1">
      <w:start w:val="1"/>
      <w:numFmt w:val="bullet"/>
      <w:lvlText w:val=""/>
      <w:lvlJc w:val="left"/>
      <w:pPr>
        <w:ind w:left="2553" w:hanging="360"/>
      </w:pPr>
      <w:rPr>
        <w:rFonts w:ascii="Wingdings" w:hAnsi="Wingdings" w:hint="default"/>
      </w:rPr>
    </w:lvl>
    <w:lvl w:ilvl="3" w:tplc="340A0001" w:tentative="1">
      <w:start w:val="1"/>
      <w:numFmt w:val="bullet"/>
      <w:lvlText w:val=""/>
      <w:lvlJc w:val="left"/>
      <w:pPr>
        <w:ind w:left="3273" w:hanging="360"/>
      </w:pPr>
      <w:rPr>
        <w:rFonts w:ascii="Symbol" w:hAnsi="Symbol" w:hint="default"/>
      </w:rPr>
    </w:lvl>
    <w:lvl w:ilvl="4" w:tplc="340A0003" w:tentative="1">
      <w:start w:val="1"/>
      <w:numFmt w:val="bullet"/>
      <w:lvlText w:val="o"/>
      <w:lvlJc w:val="left"/>
      <w:pPr>
        <w:ind w:left="3993" w:hanging="360"/>
      </w:pPr>
      <w:rPr>
        <w:rFonts w:ascii="Courier New" w:hAnsi="Courier New" w:cs="Courier New" w:hint="default"/>
      </w:rPr>
    </w:lvl>
    <w:lvl w:ilvl="5" w:tplc="340A0005" w:tentative="1">
      <w:start w:val="1"/>
      <w:numFmt w:val="bullet"/>
      <w:lvlText w:val=""/>
      <w:lvlJc w:val="left"/>
      <w:pPr>
        <w:ind w:left="4713" w:hanging="360"/>
      </w:pPr>
      <w:rPr>
        <w:rFonts w:ascii="Wingdings" w:hAnsi="Wingdings" w:hint="default"/>
      </w:rPr>
    </w:lvl>
    <w:lvl w:ilvl="6" w:tplc="340A0001" w:tentative="1">
      <w:start w:val="1"/>
      <w:numFmt w:val="bullet"/>
      <w:lvlText w:val=""/>
      <w:lvlJc w:val="left"/>
      <w:pPr>
        <w:ind w:left="5433" w:hanging="360"/>
      </w:pPr>
      <w:rPr>
        <w:rFonts w:ascii="Symbol" w:hAnsi="Symbol" w:hint="default"/>
      </w:rPr>
    </w:lvl>
    <w:lvl w:ilvl="7" w:tplc="340A0003" w:tentative="1">
      <w:start w:val="1"/>
      <w:numFmt w:val="bullet"/>
      <w:lvlText w:val="o"/>
      <w:lvlJc w:val="left"/>
      <w:pPr>
        <w:ind w:left="6153" w:hanging="360"/>
      </w:pPr>
      <w:rPr>
        <w:rFonts w:ascii="Courier New" w:hAnsi="Courier New" w:cs="Courier New" w:hint="default"/>
      </w:rPr>
    </w:lvl>
    <w:lvl w:ilvl="8" w:tplc="340A0005" w:tentative="1">
      <w:start w:val="1"/>
      <w:numFmt w:val="bullet"/>
      <w:lvlText w:val=""/>
      <w:lvlJc w:val="left"/>
      <w:pPr>
        <w:ind w:left="6873" w:hanging="360"/>
      </w:pPr>
      <w:rPr>
        <w:rFonts w:ascii="Wingdings" w:hAnsi="Wingdings" w:hint="default"/>
      </w:rPr>
    </w:lvl>
  </w:abstractNum>
  <w:abstractNum w:abstractNumId="4" w15:restartNumberingAfterBreak="0">
    <w:nsid w:val="2F2D7F09"/>
    <w:multiLevelType w:val="hybridMultilevel"/>
    <w:tmpl w:val="A57629AE"/>
    <w:lvl w:ilvl="0" w:tplc="340A000F">
      <w:start w:val="1"/>
      <w:numFmt w:val="decimal"/>
      <w:lvlText w:val="%1."/>
      <w:lvlJc w:val="left"/>
      <w:pPr>
        <w:ind w:left="1429" w:hanging="360"/>
      </w:pPr>
    </w:lvl>
    <w:lvl w:ilvl="1" w:tplc="340A0019" w:tentative="1">
      <w:start w:val="1"/>
      <w:numFmt w:val="lowerLetter"/>
      <w:lvlText w:val="%2."/>
      <w:lvlJc w:val="left"/>
      <w:pPr>
        <w:ind w:left="2149" w:hanging="360"/>
      </w:pPr>
    </w:lvl>
    <w:lvl w:ilvl="2" w:tplc="340A001B" w:tentative="1">
      <w:start w:val="1"/>
      <w:numFmt w:val="lowerRoman"/>
      <w:lvlText w:val="%3."/>
      <w:lvlJc w:val="right"/>
      <w:pPr>
        <w:ind w:left="2869" w:hanging="180"/>
      </w:pPr>
    </w:lvl>
    <w:lvl w:ilvl="3" w:tplc="340A000F" w:tentative="1">
      <w:start w:val="1"/>
      <w:numFmt w:val="decimal"/>
      <w:lvlText w:val="%4."/>
      <w:lvlJc w:val="left"/>
      <w:pPr>
        <w:ind w:left="3589" w:hanging="360"/>
      </w:pPr>
    </w:lvl>
    <w:lvl w:ilvl="4" w:tplc="340A0019" w:tentative="1">
      <w:start w:val="1"/>
      <w:numFmt w:val="lowerLetter"/>
      <w:lvlText w:val="%5."/>
      <w:lvlJc w:val="left"/>
      <w:pPr>
        <w:ind w:left="4309" w:hanging="360"/>
      </w:pPr>
    </w:lvl>
    <w:lvl w:ilvl="5" w:tplc="340A001B" w:tentative="1">
      <w:start w:val="1"/>
      <w:numFmt w:val="lowerRoman"/>
      <w:lvlText w:val="%6."/>
      <w:lvlJc w:val="right"/>
      <w:pPr>
        <w:ind w:left="5029" w:hanging="180"/>
      </w:pPr>
    </w:lvl>
    <w:lvl w:ilvl="6" w:tplc="340A000F" w:tentative="1">
      <w:start w:val="1"/>
      <w:numFmt w:val="decimal"/>
      <w:lvlText w:val="%7."/>
      <w:lvlJc w:val="left"/>
      <w:pPr>
        <w:ind w:left="5749" w:hanging="360"/>
      </w:pPr>
    </w:lvl>
    <w:lvl w:ilvl="7" w:tplc="340A0019" w:tentative="1">
      <w:start w:val="1"/>
      <w:numFmt w:val="lowerLetter"/>
      <w:lvlText w:val="%8."/>
      <w:lvlJc w:val="left"/>
      <w:pPr>
        <w:ind w:left="6469" w:hanging="360"/>
      </w:pPr>
    </w:lvl>
    <w:lvl w:ilvl="8" w:tplc="340A001B" w:tentative="1">
      <w:start w:val="1"/>
      <w:numFmt w:val="lowerRoman"/>
      <w:lvlText w:val="%9."/>
      <w:lvlJc w:val="right"/>
      <w:pPr>
        <w:ind w:left="7189" w:hanging="180"/>
      </w:pPr>
    </w:lvl>
  </w:abstractNum>
  <w:abstractNum w:abstractNumId="5" w15:restartNumberingAfterBreak="0">
    <w:nsid w:val="317B69FB"/>
    <w:multiLevelType w:val="hybridMultilevel"/>
    <w:tmpl w:val="44F86BE6"/>
    <w:lvl w:ilvl="0" w:tplc="340A000F">
      <w:start w:val="1"/>
      <w:numFmt w:val="decimal"/>
      <w:lvlText w:val="%1."/>
      <w:lvlJc w:val="left"/>
      <w:pPr>
        <w:ind w:left="1113" w:hanging="360"/>
      </w:pPr>
      <w:rPr>
        <w:rFonts w:hint="default"/>
      </w:rPr>
    </w:lvl>
    <w:lvl w:ilvl="1" w:tplc="340A0003" w:tentative="1">
      <w:start w:val="1"/>
      <w:numFmt w:val="bullet"/>
      <w:lvlText w:val="o"/>
      <w:lvlJc w:val="left"/>
      <w:pPr>
        <w:ind w:left="1833" w:hanging="360"/>
      </w:pPr>
      <w:rPr>
        <w:rFonts w:ascii="Courier New" w:hAnsi="Courier New" w:cs="Courier New" w:hint="default"/>
      </w:rPr>
    </w:lvl>
    <w:lvl w:ilvl="2" w:tplc="340A0005" w:tentative="1">
      <w:start w:val="1"/>
      <w:numFmt w:val="bullet"/>
      <w:lvlText w:val=""/>
      <w:lvlJc w:val="left"/>
      <w:pPr>
        <w:ind w:left="2553" w:hanging="360"/>
      </w:pPr>
      <w:rPr>
        <w:rFonts w:ascii="Wingdings" w:hAnsi="Wingdings" w:hint="default"/>
      </w:rPr>
    </w:lvl>
    <w:lvl w:ilvl="3" w:tplc="340A0001" w:tentative="1">
      <w:start w:val="1"/>
      <w:numFmt w:val="bullet"/>
      <w:lvlText w:val=""/>
      <w:lvlJc w:val="left"/>
      <w:pPr>
        <w:ind w:left="3273" w:hanging="360"/>
      </w:pPr>
      <w:rPr>
        <w:rFonts w:ascii="Symbol" w:hAnsi="Symbol" w:hint="default"/>
      </w:rPr>
    </w:lvl>
    <w:lvl w:ilvl="4" w:tplc="340A0003" w:tentative="1">
      <w:start w:val="1"/>
      <w:numFmt w:val="bullet"/>
      <w:lvlText w:val="o"/>
      <w:lvlJc w:val="left"/>
      <w:pPr>
        <w:ind w:left="3993" w:hanging="360"/>
      </w:pPr>
      <w:rPr>
        <w:rFonts w:ascii="Courier New" w:hAnsi="Courier New" w:cs="Courier New" w:hint="default"/>
      </w:rPr>
    </w:lvl>
    <w:lvl w:ilvl="5" w:tplc="340A0005" w:tentative="1">
      <w:start w:val="1"/>
      <w:numFmt w:val="bullet"/>
      <w:lvlText w:val=""/>
      <w:lvlJc w:val="left"/>
      <w:pPr>
        <w:ind w:left="4713" w:hanging="360"/>
      </w:pPr>
      <w:rPr>
        <w:rFonts w:ascii="Wingdings" w:hAnsi="Wingdings" w:hint="default"/>
      </w:rPr>
    </w:lvl>
    <w:lvl w:ilvl="6" w:tplc="340A0001" w:tentative="1">
      <w:start w:val="1"/>
      <w:numFmt w:val="bullet"/>
      <w:lvlText w:val=""/>
      <w:lvlJc w:val="left"/>
      <w:pPr>
        <w:ind w:left="5433" w:hanging="360"/>
      </w:pPr>
      <w:rPr>
        <w:rFonts w:ascii="Symbol" w:hAnsi="Symbol" w:hint="default"/>
      </w:rPr>
    </w:lvl>
    <w:lvl w:ilvl="7" w:tplc="340A0003" w:tentative="1">
      <w:start w:val="1"/>
      <w:numFmt w:val="bullet"/>
      <w:lvlText w:val="o"/>
      <w:lvlJc w:val="left"/>
      <w:pPr>
        <w:ind w:left="6153" w:hanging="360"/>
      </w:pPr>
      <w:rPr>
        <w:rFonts w:ascii="Courier New" w:hAnsi="Courier New" w:cs="Courier New" w:hint="default"/>
      </w:rPr>
    </w:lvl>
    <w:lvl w:ilvl="8" w:tplc="340A0005" w:tentative="1">
      <w:start w:val="1"/>
      <w:numFmt w:val="bullet"/>
      <w:lvlText w:val=""/>
      <w:lvlJc w:val="left"/>
      <w:pPr>
        <w:ind w:left="6873" w:hanging="360"/>
      </w:pPr>
      <w:rPr>
        <w:rFonts w:ascii="Wingdings" w:hAnsi="Wingdings" w:hint="default"/>
      </w:rPr>
    </w:lvl>
  </w:abstractNum>
  <w:abstractNum w:abstractNumId="6" w15:restartNumberingAfterBreak="0">
    <w:nsid w:val="650B1219"/>
    <w:multiLevelType w:val="hybridMultilevel"/>
    <w:tmpl w:val="A978F518"/>
    <w:lvl w:ilvl="0" w:tplc="340A000F">
      <w:start w:val="1"/>
      <w:numFmt w:val="decimal"/>
      <w:lvlText w:val="%1."/>
      <w:lvlJc w:val="left"/>
      <w:pPr>
        <w:ind w:left="2136" w:hanging="360"/>
      </w:pPr>
      <w:rPr>
        <w:rFonts w:hint="default"/>
      </w:rPr>
    </w:lvl>
    <w:lvl w:ilvl="1" w:tplc="CC903420">
      <w:start w:val="1"/>
      <w:numFmt w:val="decimal"/>
      <w:lvlText w:val="(%2)"/>
      <w:lvlJc w:val="left"/>
      <w:pPr>
        <w:ind w:left="3336" w:hanging="840"/>
      </w:pPr>
      <w:rPr>
        <w:rFonts w:hint="default"/>
      </w:rPr>
    </w:lvl>
    <w:lvl w:ilvl="2" w:tplc="340A0005" w:tentative="1">
      <w:start w:val="1"/>
      <w:numFmt w:val="bullet"/>
      <w:lvlText w:val=""/>
      <w:lvlJc w:val="left"/>
      <w:pPr>
        <w:ind w:left="3576" w:hanging="360"/>
      </w:pPr>
      <w:rPr>
        <w:rFonts w:ascii="Wingdings" w:hAnsi="Wingdings" w:hint="default"/>
      </w:rPr>
    </w:lvl>
    <w:lvl w:ilvl="3" w:tplc="340A0001" w:tentative="1">
      <w:start w:val="1"/>
      <w:numFmt w:val="bullet"/>
      <w:lvlText w:val=""/>
      <w:lvlJc w:val="left"/>
      <w:pPr>
        <w:ind w:left="4296" w:hanging="360"/>
      </w:pPr>
      <w:rPr>
        <w:rFonts w:ascii="Symbol" w:hAnsi="Symbol" w:hint="default"/>
      </w:rPr>
    </w:lvl>
    <w:lvl w:ilvl="4" w:tplc="340A0003" w:tentative="1">
      <w:start w:val="1"/>
      <w:numFmt w:val="bullet"/>
      <w:lvlText w:val="o"/>
      <w:lvlJc w:val="left"/>
      <w:pPr>
        <w:ind w:left="5016" w:hanging="360"/>
      </w:pPr>
      <w:rPr>
        <w:rFonts w:ascii="Courier New" w:hAnsi="Courier New" w:cs="Courier New" w:hint="default"/>
      </w:rPr>
    </w:lvl>
    <w:lvl w:ilvl="5" w:tplc="340A0005" w:tentative="1">
      <w:start w:val="1"/>
      <w:numFmt w:val="bullet"/>
      <w:lvlText w:val=""/>
      <w:lvlJc w:val="left"/>
      <w:pPr>
        <w:ind w:left="5736" w:hanging="360"/>
      </w:pPr>
      <w:rPr>
        <w:rFonts w:ascii="Wingdings" w:hAnsi="Wingdings" w:hint="default"/>
      </w:rPr>
    </w:lvl>
    <w:lvl w:ilvl="6" w:tplc="340A0001" w:tentative="1">
      <w:start w:val="1"/>
      <w:numFmt w:val="bullet"/>
      <w:lvlText w:val=""/>
      <w:lvlJc w:val="left"/>
      <w:pPr>
        <w:ind w:left="6456" w:hanging="360"/>
      </w:pPr>
      <w:rPr>
        <w:rFonts w:ascii="Symbol" w:hAnsi="Symbol" w:hint="default"/>
      </w:rPr>
    </w:lvl>
    <w:lvl w:ilvl="7" w:tplc="340A0003" w:tentative="1">
      <w:start w:val="1"/>
      <w:numFmt w:val="bullet"/>
      <w:lvlText w:val="o"/>
      <w:lvlJc w:val="left"/>
      <w:pPr>
        <w:ind w:left="7176" w:hanging="360"/>
      </w:pPr>
      <w:rPr>
        <w:rFonts w:ascii="Courier New" w:hAnsi="Courier New" w:cs="Courier New" w:hint="default"/>
      </w:rPr>
    </w:lvl>
    <w:lvl w:ilvl="8" w:tplc="340A0005" w:tentative="1">
      <w:start w:val="1"/>
      <w:numFmt w:val="bullet"/>
      <w:lvlText w:val=""/>
      <w:lvlJc w:val="left"/>
      <w:pPr>
        <w:ind w:left="7896" w:hanging="360"/>
      </w:pPr>
      <w:rPr>
        <w:rFonts w:ascii="Wingdings" w:hAnsi="Wingdings" w:hint="default"/>
      </w:rPr>
    </w:lvl>
  </w:abstractNum>
  <w:num w:numId="1" w16cid:durableId="148715655">
    <w:abstractNumId w:val="0"/>
  </w:num>
  <w:num w:numId="2" w16cid:durableId="741636399">
    <w:abstractNumId w:val="2"/>
  </w:num>
  <w:num w:numId="3" w16cid:durableId="1000306892">
    <w:abstractNumId w:val="3"/>
  </w:num>
  <w:num w:numId="4" w16cid:durableId="1845587463">
    <w:abstractNumId w:val="6"/>
  </w:num>
  <w:num w:numId="5" w16cid:durableId="1175419262">
    <w:abstractNumId w:val="5"/>
  </w:num>
  <w:num w:numId="6" w16cid:durableId="613829606">
    <w:abstractNumId w:val="4"/>
  </w:num>
  <w:num w:numId="7" w16cid:durableId="25259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E54"/>
    <w:rsid w:val="00075F91"/>
    <w:rsid w:val="000E10D4"/>
    <w:rsid w:val="001140FC"/>
    <w:rsid w:val="00277215"/>
    <w:rsid w:val="00280A2B"/>
    <w:rsid w:val="002C34D5"/>
    <w:rsid w:val="002E6E2D"/>
    <w:rsid w:val="00354CD3"/>
    <w:rsid w:val="00477F91"/>
    <w:rsid w:val="004D6557"/>
    <w:rsid w:val="005065D6"/>
    <w:rsid w:val="00523FBE"/>
    <w:rsid w:val="00604910"/>
    <w:rsid w:val="00642791"/>
    <w:rsid w:val="006620AD"/>
    <w:rsid w:val="007250A9"/>
    <w:rsid w:val="00786E54"/>
    <w:rsid w:val="0079750C"/>
    <w:rsid w:val="007A5B14"/>
    <w:rsid w:val="0081162E"/>
    <w:rsid w:val="00880C67"/>
    <w:rsid w:val="008D1C06"/>
    <w:rsid w:val="009909C6"/>
    <w:rsid w:val="009F4604"/>
    <w:rsid w:val="00A274AB"/>
    <w:rsid w:val="00A6419B"/>
    <w:rsid w:val="00A8541D"/>
    <w:rsid w:val="00AF66C8"/>
    <w:rsid w:val="00C43856"/>
    <w:rsid w:val="00EF4C4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B1A43"/>
  <w15:chartTrackingRefBased/>
  <w15:docId w15:val="{F242CD81-14A0-4816-8D34-AAB922EF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6E54"/>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786E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6E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6E5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6E5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6E5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6E5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6E5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6E5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6E5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6E5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6E5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6E5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6E5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6E5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6E5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6E5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6E5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6E54"/>
    <w:rPr>
      <w:rFonts w:eastAsiaTheme="majorEastAsia" w:cstheme="majorBidi"/>
      <w:color w:val="272727" w:themeColor="text1" w:themeTint="D8"/>
    </w:rPr>
  </w:style>
  <w:style w:type="paragraph" w:styleId="Ttulo">
    <w:name w:val="Title"/>
    <w:basedOn w:val="Normal"/>
    <w:next w:val="Normal"/>
    <w:link w:val="TtuloCar"/>
    <w:uiPriority w:val="10"/>
    <w:qFormat/>
    <w:rsid w:val="00786E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6E5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6E5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6E5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6E54"/>
    <w:pPr>
      <w:spacing w:before="160"/>
      <w:jc w:val="center"/>
    </w:pPr>
    <w:rPr>
      <w:i/>
      <w:iCs/>
      <w:color w:val="404040" w:themeColor="text1" w:themeTint="BF"/>
    </w:rPr>
  </w:style>
  <w:style w:type="character" w:customStyle="1" w:styleId="CitaCar">
    <w:name w:val="Cita Car"/>
    <w:basedOn w:val="Fuentedeprrafopredeter"/>
    <w:link w:val="Cita"/>
    <w:uiPriority w:val="29"/>
    <w:rsid w:val="00786E54"/>
    <w:rPr>
      <w:i/>
      <w:iCs/>
      <w:color w:val="404040" w:themeColor="text1" w:themeTint="BF"/>
    </w:rPr>
  </w:style>
  <w:style w:type="paragraph" w:styleId="Prrafodelista">
    <w:name w:val="List Paragraph"/>
    <w:basedOn w:val="Normal"/>
    <w:uiPriority w:val="34"/>
    <w:qFormat/>
    <w:rsid w:val="00786E54"/>
    <w:pPr>
      <w:ind w:left="720"/>
      <w:contextualSpacing/>
    </w:pPr>
  </w:style>
  <w:style w:type="character" w:styleId="nfasisintenso">
    <w:name w:val="Intense Emphasis"/>
    <w:basedOn w:val="Fuentedeprrafopredeter"/>
    <w:uiPriority w:val="21"/>
    <w:qFormat/>
    <w:rsid w:val="00786E54"/>
    <w:rPr>
      <w:i/>
      <w:iCs/>
      <w:color w:val="0F4761" w:themeColor="accent1" w:themeShade="BF"/>
    </w:rPr>
  </w:style>
  <w:style w:type="paragraph" w:styleId="Citadestacada">
    <w:name w:val="Intense Quote"/>
    <w:basedOn w:val="Normal"/>
    <w:next w:val="Normal"/>
    <w:link w:val="CitadestacadaCar"/>
    <w:uiPriority w:val="30"/>
    <w:qFormat/>
    <w:rsid w:val="00786E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6E54"/>
    <w:rPr>
      <w:i/>
      <w:iCs/>
      <w:color w:val="0F4761" w:themeColor="accent1" w:themeShade="BF"/>
    </w:rPr>
  </w:style>
  <w:style w:type="character" w:styleId="Referenciaintensa">
    <w:name w:val="Intense Reference"/>
    <w:basedOn w:val="Fuentedeprrafopredeter"/>
    <w:uiPriority w:val="32"/>
    <w:qFormat/>
    <w:rsid w:val="00786E54"/>
    <w:rPr>
      <w:b/>
      <w:bCs/>
      <w:smallCaps/>
      <w:color w:val="0F4761" w:themeColor="accent1" w:themeShade="BF"/>
      <w:spacing w:val="5"/>
    </w:rPr>
  </w:style>
  <w:style w:type="paragraph" w:customStyle="1" w:styleId="Prrafodelista1">
    <w:name w:val="Párrafo de lista1"/>
    <w:basedOn w:val="Normal"/>
    <w:rsid w:val="00786E54"/>
    <w:pPr>
      <w:ind w:left="720"/>
    </w:pPr>
  </w:style>
  <w:style w:type="paragraph" w:customStyle="1" w:styleId="Prrafodelista11">
    <w:name w:val="Párrafo de lista11"/>
    <w:basedOn w:val="Normal"/>
    <w:rsid w:val="00786E54"/>
    <w:pPr>
      <w:ind w:left="720"/>
    </w:pPr>
  </w:style>
  <w:style w:type="character" w:styleId="Refdecomentario">
    <w:name w:val="annotation reference"/>
    <w:basedOn w:val="Fuentedeprrafopredeter"/>
    <w:uiPriority w:val="99"/>
    <w:semiHidden/>
    <w:unhideWhenUsed/>
    <w:rsid w:val="00786E54"/>
    <w:rPr>
      <w:sz w:val="16"/>
      <w:szCs w:val="16"/>
    </w:rPr>
  </w:style>
  <w:style w:type="paragraph" w:styleId="Textocomentario">
    <w:name w:val="annotation text"/>
    <w:basedOn w:val="Normal"/>
    <w:link w:val="TextocomentarioCar"/>
    <w:uiPriority w:val="99"/>
    <w:unhideWhenUsed/>
    <w:rsid w:val="00786E54"/>
    <w:pPr>
      <w:spacing w:line="240" w:lineRule="auto"/>
    </w:pPr>
    <w:rPr>
      <w:sz w:val="20"/>
      <w:szCs w:val="20"/>
    </w:rPr>
  </w:style>
  <w:style w:type="character" w:customStyle="1" w:styleId="TextocomentarioCar">
    <w:name w:val="Texto comentario Car"/>
    <w:basedOn w:val="Fuentedeprrafopredeter"/>
    <w:link w:val="Textocomentario"/>
    <w:uiPriority w:val="99"/>
    <w:rsid w:val="00786E54"/>
    <w:rPr>
      <w:rFonts w:ascii="Calibri" w:eastAsia="Calibri" w:hAnsi="Calibri" w:cs="Times New Roman"/>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786E54"/>
    <w:rPr>
      <w:b/>
      <w:bCs/>
    </w:rPr>
  </w:style>
  <w:style w:type="character" w:customStyle="1" w:styleId="AsuntodelcomentarioCar">
    <w:name w:val="Asunto del comentario Car"/>
    <w:basedOn w:val="TextocomentarioCar"/>
    <w:link w:val="Asuntodelcomentario"/>
    <w:uiPriority w:val="99"/>
    <w:semiHidden/>
    <w:rsid w:val="00786E54"/>
    <w:rPr>
      <w:rFonts w:ascii="Calibri" w:eastAsia="Calibri" w:hAnsi="Calibri" w:cs="Times New Roman"/>
      <w:b/>
      <w:bCs/>
      <w:kern w:val="0"/>
      <w:sz w:val="20"/>
      <w:szCs w:val="20"/>
      <w14:ligatures w14:val="none"/>
    </w:rPr>
  </w:style>
  <w:style w:type="character" w:styleId="Textoennegrita">
    <w:name w:val="Strong"/>
    <w:basedOn w:val="Fuentedeprrafopredeter"/>
    <w:uiPriority w:val="22"/>
    <w:qFormat/>
    <w:rsid w:val="00C43856"/>
    <w:rPr>
      <w:b/>
      <w:bCs/>
    </w:rPr>
  </w:style>
  <w:style w:type="character" w:styleId="Hipervnculo">
    <w:name w:val="Hyperlink"/>
    <w:basedOn w:val="Fuentedeprrafopredeter"/>
    <w:uiPriority w:val="99"/>
    <w:semiHidden/>
    <w:unhideWhenUsed/>
    <w:rsid w:val="00C43856"/>
    <w:rPr>
      <w:color w:val="0000FF"/>
      <w:u w:val="single"/>
    </w:rPr>
  </w:style>
  <w:style w:type="paragraph" w:styleId="Sinespaciado">
    <w:name w:val="No Spacing"/>
    <w:uiPriority w:val="1"/>
    <w:qFormat/>
    <w:rsid w:val="00477F91"/>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114</TotalTime>
  <Pages>3</Pages>
  <Words>848</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Gloria Gonzalez Cerda</dc:creator>
  <cp:keywords/>
  <dc:description/>
  <cp:lastModifiedBy>Informatica IMSB</cp:lastModifiedBy>
  <cp:revision>10</cp:revision>
  <cp:lastPrinted>2025-09-10T19:12:00Z</cp:lastPrinted>
  <dcterms:created xsi:type="dcterms:W3CDTF">2025-09-10T18:36:00Z</dcterms:created>
  <dcterms:modified xsi:type="dcterms:W3CDTF">2025-09-17T14:17:00Z</dcterms:modified>
</cp:coreProperties>
</file>